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80"/>
        <w:gridCol w:w="3895"/>
        <w:gridCol w:w="1651"/>
        <w:gridCol w:w="3919"/>
      </w:tblGrid>
      <w:tr w:rsidR="003D3466" w:rsidTr="00214E00">
        <w:tc>
          <w:tcPr>
            <w:tcW w:w="11181" w:type="dxa"/>
            <w:gridSpan w:val="5"/>
          </w:tcPr>
          <w:p w:rsidR="003D3466" w:rsidRDefault="003D3466">
            <w:r>
              <w:rPr>
                <w:noProof/>
                <w:lang w:eastAsia="en-AU"/>
              </w:rPr>
              <w:drawing>
                <wp:inline distT="0" distB="0" distL="0" distR="0" wp14:anchorId="154B3ED3" wp14:editId="02B5E8EB">
                  <wp:extent cx="6962775" cy="199848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 2016_Banner.png"/>
                          <pic:cNvPicPr/>
                        </pic:nvPicPr>
                        <pic:blipFill>
                          <a:blip r:embed="rId7">
                            <a:extLst>
                              <a:ext uri="{28A0092B-C50C-407E-A947-70E740481C1C}">
                                <a14:useLocalDpi xmlns:a14="http://schemas.microsoft.com/office/drawing/2010/main" val="0"/>
                              </a:ext>
                            </a:extLst>
                          </a:blip>
                          <a:stretch>
                            <a:fillRect/>
                          </a:stretch>
                        </pic:blipFill>
                        <pic:spPr>
                          <a:xfrm>
                            <a:off x="0" y="0"/>
                            <a:ext cx="6972059" cy="2001153"/>
                          </a:xfrm>
                          <a:prstGeom prst="rect">
                            <a:avLst/>
                          </a:prstGeom>
                        </pic:spPr>
                      </pic:pic>
                    </a:graphicData>
                  </a:graphic>
                </wp:inline>
              </w:drawing>
            </w:r>
          </w:p>
        </w:tc>
      </w:tr>
      <w:tr w:rsidR="003D3466" w:rsidTr="00AE7347">
        <w:tc>
          <w:tcPr>
            <w:tcW w:w="11181" w:type="dxa"/>
            <w:gridSpan w:val="5"/>
            <w:tcBorders>
              <w:bottom w:val="single" w:sz="4" w:space="0" w:color="auto"/>
            </w:tcBorders>
          </w:tcPr>
          <w:p w:rsidR="00526383" w:rsidRPr="00502144" w:rsidRDefault="00526383" w:rsidP="007E4A3F">
            <w:pPr>
              <w:spacing w:after="120"/>
              <w:ind w:right="68"/>
              <w:jc w:val="center"/>
              <w:rPr>
                <w:rFonts w:cs="Arial"/>
                <w:b/>
                <w:sz w:val="26"/>
                <w:szCs w:val="26"/>
                <w:lang w:val="en-US"/>
              </w:rPr>
            </w:pPr>
            <w:r w:rsidRPr="00502144">
              <w:rPr>
                <w:rFonts w:cs="Arial"/>
                <w:b/>
                <w:sz w:val="26"/>
                <w:szCs w:val="26"/>
                <w:lang w:val="en-US"/>
              </w:rPr>
              <w:t>Community Resource Unit Inc. Invites you to join us for our conference in Brisbane on 20</w:t>
            </w:r>
            <w:r w:rsidRPr="00502144">
              <w:rPr>
                <w:rFonts w:cs="Arial"/>
                <w:b/>
                <w:sz w:val="26"/>
                <w:szCs w:val="26"/>
                <w:vertAlign w:val="superscript"/>
                <w:lang w:val="en-US"/>
              </w:rPr>
              <w:t>th</w:t>
            </w:r>
            <w:r w:rsidRPr="00502144">
              <w:rPr>
                <w:rFonts w:cs="Arial"/>
                <w:b/>
                <w:sz w:val="26"/>
                <w:szCs w:val="26"/>
                <w:lang w:val="en-US"/>
              </w:rPr>
              <w:t xml:space="preserve"> &amp; 21</w:t>
            </w:r>
            <w:r w:rsidRPr="00502144">
              <w:rPr>
                <w:rFonts w:cs="Arial"/>
                <w:b/>
                <w:sz w:val="26"/>
                <w:szCs w:val="26"/>
                <w:vertAlign w:val="superscript"/>
                <w:lang w:val="en-US"/>
              </w:rPr>
              <w:t>st</w:t>
            </w:r>
            <w:r w:rsidRPr="00502144">
              <w:rPr>
                <w:rFonts w:cs="Arial"/>
                <w:b/>
                <w:sz w:val="26"/>
                <w:szCs w:val="26"/>
                <w:lang w:val="en-US"/>
              </w:rPr>
              <w:t xml:space="preserve"> May at the Brisbane Convention and Exhibition Centre, Grey Street, South Brisbane</w:t>
            </w:r>
          </w:p>
          <w:p w:rsidR="003D3466" w:rsidRPr="007E4A3F" w:rsidRDefault="003D3466" w:rsidP="007E4A3F">
            <w:pPr>
              <w:spacing w:after="120"/>
              <w:ind w:right="68"/>
              <w:rPr>
                <w:rFonts w:cs="Arial"/>
                <w:lang w:val="en-US"/>
              </w:rPr>
            </w:pPr>
            <w:r w:rsidRPr="00836EBD">
              <w:rPr>
                <w:rFonts w:cs="Arial"/>
                <w:lang w:val="en-US"/>
              </w:rPr>
              <w:t>The conference will gather and connect people with disability, family members, friends, workers and allies to focus on what is possible for people with disability and their families.  Stories and examples will be drawn from across the lifespan from young children to mature adults and showcase the different ways people have built a good life in community and the contributions of others in building that rich, meaningful life.</w:t>
            </w:r>
          </w:p>
          <w:p w:rsidR="00526383" w:rsidRPr="007E4A3F" w:rsidRDefault="003D3466" w:rsidP="007E4A3F">
            <w:pPr>
              <w:spacing w:after="120"/>
              <w:ind w:right="68"/>
              <w:rPr>
                <w:rFonts w:cs="Arial"/>
                <w:lang w:val="en-US"/>
              </w:rPr>
            </w:pPr>
            <w:r w:rsidRPr="00836EBD">
              <w:rPr>
                <w:rFonts w:cs="Arial"/>
                <w:lang w:val="en-US"/>
              </w:rPr>
              <w:t xml:space="preserve">As the National Disability Insurance Scheme starts to roll out in Australia, this two day conference will address how we can be clear, hopeful and focused, in order to make the most of this opportunity.  </w:t>
            </w:r>
          </w:p>
          <w:p w:rsidR="003D3466" w:rsidRPr="00836EBD" w:rsidRDefault="003D3466" w:rsidP="007E4A3F">
            <w:pPr>
              <w:spacing w:after="120"/>
              <w:rPr>
                <w:rFonts w:cs="Arial"/>
                <w:b/>
                <w:lang w:val="en-US"/>
              </w:rPr>
            </w:pPr>
            <w:r w:rsidRPr="00836EBD">
              <w:rPr>
                <w:rFonts w:cs="Arial"/>
                <w:b/>
                <w:lang w:val="en-US"/>
              </w:rPr>
              <w:t>The conference will offer:</w:t>
            </w:r>
          </w:p>
          <w:p w:rsidR="003D3466" w:rsidRPr="007E4A3F" w:rsidRDefault="003D3466" w:rsidP="007E4A3F">
            <w:pPr>
              <w:pStyle w:val="ListParagraph"/>
              <w:numPr>
                <w:ilvl w:val="0"/>
                <w:numId w:val="1"/>
              </w:numPr>
              <w:spacing w:after="60"/>
              <w:ind w:left="318" w:right="68" w:hanging="284"/>
              <w:rPr>
                <w:rFonts w:asciiTheme="minorHAnsi" w:hAnsiTheme="minorHAnsi" w:cs="Arial"/>
                <w:sz w:val="21"/>
                <w:szCs w:val="21"/>
                <w:lang w:val="en-US"/>
              </w:rPr>
            </w:pPr>
            <w:r w:rsidRPr="007E4A3F">
              <w:rPr>
                <w:rFonts w:asciiTheme="minorHAnsi" w:hAnsiTheme="minorHAnsi" w:cs="Arial"/>
                <w:sz w:val="21"/>
                <w:szCs w:val="21"/>
                <w:lang w:val="en-US"/>
              </w:rPr>
              <w:t>Inspiration, encouragement and stories illustrating hopeful possibilities</w:t>
            </w:r>
          </w:p>
          <w:p w:rsidR="003D3466" w:rsidRPr="007E4A3F" w:rsidRDefault="003D3466" w:rsidP="007E4A3F">
            <w:pPr>
              <w:pStyle w:val="ListParagraph"/>
              <w:numPr>
                <w:ilvl w:val="0"/>
                <w:numId w:val="1"/>
              </w:numPr>
              <w:spacing w:after="60"/>
              <w:ind w:left="318" w:right="68" w:hanging="284"/>
              <w:rPr>
                <w:rFonts w:asciiTheme="minorHAnsi" w:hAnsiTheme="minorHAnsi" w:cs="Arial"/>
                <w:sz w:val="21"/>
                <w:szCs w:val="21"/>
                <w:lang w:val="en-US"/>
              </w:rPr>
            </w:pPr>
            <w:r w:rsidRPr="007E4A3F">
              <w:rPr>
                <w:rFonts w:asciiTheme="minorHAnsi" w:hAnsiTheme="minorHAnsi" w:cs="Arial"/>
                <w:sz w:val="21"/>
                <w:szCs w:val="21"/>
                <w:lang w:val="en-US"/>
              </w:rPr>
              <w:t>The chance to reflect on what gets in the way of a good life and what we need to do to claim and create a positive future</w:t>
            </w:r>
          </w:p>
          <w:p w:rsidR="003D3466" w:rsidRPr="00D23F1C" w:rsidRDefault="003D3466" w:rsidP="00D23F1C">
            <w:pPr>
              <w:pStyle w:val="ListParagraph"/>
              <w:numPr>
                <w:ilvl w:val="0"/>
                <w:numId w:val="1"/>
              </w:numPr>
              <w:spacing w:after="240"/>
              <w:ind w:left="318" w:right="68" w:hanging="284"/>
              <w:rPr>
                <w:rFonts w:asciiTheme="minorHAnsi" w:hAnsiTheme="minorHAnsi" w:cs="Arial"/>
                <w:sz w:val="21"/>
                <w:szCs w:val="21"/>
                <w:lang w:val="en-US"/>
              </w:rPr>
            </w:pPr>
            <w:r w:rsidRPr="007E4A3F">
              <w:rPr>
                <w:rFonts w:asciiTheme="minorHAnsi" w:hAnsiTheme="minorHAnsi" w:cs="Arial"/>
                <w:sz w:val="21"/>
                <w:szCs w:val="21"/>
                <w:lang w:val="en-US"/>
              </w:rPr>
              <w:t>Time to connect with friends and the opportunity to meet new allies for change</w:t>
            </w:r>
          </w:p>
        </w:tc>
      </w:tr>
      <w:tr w:rsidR="00502144" w:rsidRPr="00502144" w:rsidTr="00AE7347">
        <w:tc>
          <w:tcPr>
            <w:tcW w:w="11181" w:type="dxa"/>
            <w:gridSpan w:val="5"/>
            <w:tcBorders>
              <w:top w:val="single" w:sz="4" w:space="0" w:color="auto"/>
              <w:left w:val="single" w:sz="4" w:space="0" w:color="auto"/>
              <w:bottom w:val="single" w:sz="4" w:space="0" w:color="auto"/>
              <w:right w:val="single" w:sz="4" w:space="0" w:color="auto"/>
            </w:tcBorders>
            <w:shd w:val="clear" w:color="auto" w:fill="6EC16E"/>
          </w:tcPr>
          <w:p w:rsidR="00502144" w:rsidRPr="00502144" w:rsidRDefault="00502144" w:rsidP="00502144">
            <w:pPr>
              <w:jc w:val="center"/>
              <w:rPr>
                <w:b/>
                <w:caps/>
                <w:sz w:val="28"/>
                <w:szCs w:val="28"/>
              </w:rPr>
            </w:pPr>
            <w:r w:rsidRPr="00502144">
              <w:rPr>
                <w:b/>
                <w:caps/>
                <w:sz w:val="28"/>
                <w:szCs w:val="28"/>
              </w:rPr>
              <w:t>Speakers will include:</w:t>
            </w:r>
          </w:p>
        </w:tc>
      </w:tr>
      <w:tr w:rsidR="00164434" w:rsidRPr="00164434" w:rsidTr="00F469ED">
        <w:tc>
          <w:tcPr>
            <w:tcW w:w="5611" w:type="dxa"/>
            <w:gridSpan w:val="3"/>
            <w:tcBorders>
              <w:top w:val="single" w:sz="4" w:space="0" w:color="auto"/>
              <w:left w:val="single" w:sz="4" w:space="0" w:color="auto"/>
              <w:bottom w:val="single" w:sz="4" w:space="0" w:color="auto"/>
              <w:right w:val="single" w:sz="6" w:space="0" w:color="auto"/>
            </w:tcBorders>
            <w:shd w:val="clear" w:color="auto" w:fill="404040" w:themeFill="text1" w:themeFillTint="BF"/>
          </w:tcPr>
          <w:p w:rsidR="00164434" w:rsidRPr="00164434" w:rsidRDefault="00164434" w:rsidP="00164434">
            <w:pPr>
              <w:rPr>
                <w:color w:val="FFFFFF" w:themeColor="background1"/>
                <w:sz w:val="21"/>
                <w:szCs w:val="21"/>
              </w:rPr>
            </w:pPr>
            <w:r w:rsidRPr="00164434">
              <w:rPr>
                <w:b/>
                <w:caps/>
                <w:color w:val="FFFFFF" w:themeColor="background1"/>
                <w:sz w:val="21"/>
                <w:szCs w:val="21"/>
              </w:rPr>
              <w:t>Dr. Sam Smith</w:t>
            </w:r>
          </w:p>
        </w:tc>
        <w:tc>
          <w:tcPr>
            <w:tcW w:w="5570" w:type="dxa"/>
            <w:gridSpan w:val="2"/>
            <w:tcBorders>
              <w:top w:val="single" w:sz="4" w:space="0" w:color="auto"/>
              <w:left w:val="single" w:sz="6" w:space="0" w:color="auto"/>
              <w:bottom w:val="single" w:sz="6" w:space="0" w:color="auto"/>
              <w:right w:val="single" w:sz="4" w:space="0" w:color="auto"/>
            </w:tcBorders>
            <w:shd w:val="clear" w:color="auto" w:fill="404040" w:themeFill="text1" w:themeFillTint="BF"/>
          </w:tcPr>
          <w:p w:rsidR="00164434" w:rsidRPr="00164434" w:rsidRDefault="00164434">
            <w:pPr>
              <w:rPr>
                <w:color w:val="FFFFFF" w:themeColor="background1"/>
                <w:sz w:val="21"/>
                <w:szCs w:val="21"/>
              </w:rPr>
            </w:pPr>
            <w:r w:rsidRPr="00164434">
              <w:rPr>
                <w:b/>
                <w:caps/>
                <w:color w:val="FFFFFF" w:themeColor="background1"/>
                <w:sz w:val="21"/>
                <w:szCs w:val="21"/>
              </w:rPr>
              <w:t>Kate McGinnity</w:t>
            </w:r>
            <w:r w:rsidRPr="00164434">
              <w:rPr>
                <w:color w:val="FFFFFF" w:themeColor="background1"/>
                <w:sz w:val="21"/>
                <w:szCs w:val="21"/>
              </w:rPr>
              <w:t xml:space="preserve"> </w:t>
            </w:r>
          </w:p>
        </w:tc>
      </w:tr>
      <w:tr w:rsidR="00164434" w:rsidTr="00F469ED">
        <w:tc>
          <w:tcPr>
            <w:tcW w:w="1716" w:type="dxa"/>
            <w:gridSpan w:val="2"/>
            <w:tcBorders>
              <w:top w:val="single" w:sz="4" w:space="0" w:color="auto"/>
              <w:left w:val="single" w:sz="4" w:space="0" w:color="auto"/>
              <w:bottom w:val="single" w:sz="6" w:space="0" w:color="auto"/>
            </w:tcBorders>
          </w:tcPr>
          <w:p w:rsidR="00164434" w:rsidRDefault="00164434" w:rsidP="000062FA">
            <w:pPr>
              <w:jc w:val="right"/>
              <w:rPr>
                <w:noProof/>
                <w:lang w:eastAsia="en-AU"/>
              </w:rPr>
            </w:pPr>
            <w:r>
              <w:rPr>
                <w:noProof/>
                <w:lang w:eastAsia="en-AU"/>
              </w:rPr>
              <w:drawing>
                <wp:anchor distT="0" distB="0" distL="114300" distR="114300" simplePos="0" relativeHeight="251667456" behindDoc="0" locked="0" layoutInCell="1" allowOverlap="1" wp14:anchorId="4937309C" wp14:editId="6550BB25">
                  <wp:simplePos x="0" y="0"/>
                  <wp:positionH relativeFrom="column">
                    <wp:posOffset>121285</wp:posOffset>
                  </wp:positionH>
                  <wp:positionV relativeFrom="paragraph">
                    <wp:posOffset>105410</wp:posOffset>
                  </wp:positionV>
                  <wp:extent cx="693420" cy="866775"/>
                  <wp:effectExtent l="19050" t="19050" r="11430" b="28575"/>
                  <wp:wrapNone/>
                  <wp:docPr id="9" name="Picture 9" descr="http://www.c-change.org.uk/files/new_sam_smith_profile_pic.jpg?130329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hange.org.uk/files/new_sam_smith_profile_pic.jpg?1303292114"/>
                          <pic:cNvPicPr>
                            <a:picLocks noChangeAspect="1" noChangeArrowheads="1"/>
                          </pic:cNvPicPr>
                        </pic:nvPicPr>
                        <pic:blipFill rotWithShape="1">
                          <a:blip r:embed="rId8">
                            <a:extLst>
                              <a:ext uri="{28A0092B-C50C-407E-A947-70E740481C1C}">
                                <a14:useLocalDpi xmlns:a14="http://schemas.microsoft.com/office/drawing/2010/main" val="0"/>
                              </a:ext>
                            </a:extLst>
                          </a:blip>
                          <a:srcRect l="13636" r="6364"/>
                          <a:stretch/>
                        </pic:blipFill>
                        <pic:spPr bwMode="auto">
                          <a:xfrm>
                            <a:off x="0" y="0"/>
                            <a:ext cx="693420" cy="8667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95" w:type="dxa"/>
            <w:tcBorders>
              <w:top w:val="single" w:sz="4" w:space="0" w:color="auto"/>
              <w:bottom w:val="single" w:sz="6" w:space="0" w:color="auto"/>
              <w:right w:val="single" w:sz="4" w:space="0" w:color="auto"/>
            </w:tcBorders>
          </w:tcPr>
          <w:p w:rsidR="00164434" w:rsidRPr="007E4A3F" w:rsidRDefault="00164434" w:rsidP="00164434">
            <w:pPr>
              <w:rPr>
                <w:sz w:val="21"/>
                <w:szCs w:val="21"/>
              </w:rPr>
            </w:pPr>
            <w:r w:rsidRPr="007E4A3F">
              <w:rPr>
                <w:b/>
                <w:caps/>
                <w:sz w:val="21"/>
                <w:szCs w:val="21"/>
              </w:rPr>
              <w:t>Dr. Sam Smith</w:t>
            </w:r>
            <w:r w:rsidRPr="007E4A3F">
              <w:rPr>
                <w:sz w:val="21"/>
                <w:szCs w:val="21"/>
              </w:rPr>
              <w:t xml:space="preserve"> is the founder and CEO of C-Change Scotland, a not for profit organisation supporting people with disabilities to live the lives they choose. She also writes and campaigns on issues of equality and social justice.</w:t>
            </w:r>
          </w:p>
          <w:p w:rsidR="00164434" w:rsidRPr="007E4A3F" w:rsidRDefault="00164434" w:rsidP="00164434">
            <w:pPr>
              <w:rPr>
                <w:sz w:val="21"/>
                <w:szCs w:val="21"/>
              </w:rPr>
            </w:pPr>
          </w:p>
          <w:p w:rsidR="00164434" w:rsidRPr="000979B3" w:rsidRDefault="00164434" w:rsidP="00F469ED">
            <w:pPr>
              <w:spacing w:after="40"/>
              <w:rPr>
                <w:sz w:val="21"/>
                <w:szCs w:val="21"/>
              </w:rPr>
            </w:pPr>
            <w:r w:rsidRPr="007E4A3F">
              <w:rPr>
                <w:sz w:val="21"/>
                <w:szCs w:val="21"/>
              </w:rPr>
              <w:t xml:space="preserve">C-Change Scotland was established in 2001 to support adults with disabilities or mental health issues who had significant reputations for challenging services. It has been at the forefront of providing personalised support with and for </w:t>
            </w:r>
            <w:r w:rsidR="00DF307C">
              <w:rPr>
                <w:sz w:val="21"/>
                <w:szCs w:val="21"/>
              </w:rPr>
              <w:t>people with disabilities</w:t>
            </w:r>
            <w:r w:rsidRPr="007E4A3F">
              <w:rPr>
                <w:sz w:val="21"/>
                <w:szCs w:val="21"/>
              </w:rPr>
              <w:t>.</w:t>
            </w:r>
          </w:p>
        </w:tc>
        <w:tc>
          <w:tcPr>
            <w:tcW w:w="1651" w:type="dxa"/>
            <w:tcBorders>
              <w:top w:val="single" w:sz="6" w:space="0" w:color="auto"/>
              <w:left w:val="single" w:sz="4" w:space="0" w:color="auto"/>
              <w:bottom w:val="single" w:sz="4" w:space="0" w:color="auto"/>
            </w:tcBorders>
          </w:tcPr>
          <w:p w:rsidR="00164434" w:rsidRDefault="00164434" w:rsidP="007D4C74">
            <w:pPr>
              <w:jc w:val="right"/>
              <w:rPr>
                <w:noProof/>
                <w:sz w:val="21"/>
                <w:szCs w:val="21"/>
                <w:lang w:eastAsia="en-AU"/>
              </w:rPr>
            </w:pPr>
            <w:r>
              <w:rPr>
                <w:noProof/>
                <w:sz w:val="21"/>
                <w:szCs w:val="21"/>
                <w:lang w:eastAsia="en-AU"/>
              </w:rPr>
              <w:drawing>
                <wp:anchor distT="0" distB="0" distL="114300" distR="114300" simplePos="0" relativeHeight="251664384" behindDoc="0" locked="0" layoutInCell="1" allowOverlap="1" wp14:anchorId="6528588D" wp14:editId="57D9F875">
                  <wp:simplePos x="0" y="0"/>
                  <wp:positionH relativeFrom="column">
                    <wp:posOffset>73025</wp:posOffset>
                  </wp:positionH>
                  <wp:positionV relativeFrom="paragraph">
                    <wp:posOffset>124460</wp:posOffset>
                  </wp:positionV>
                  <wp:extent cx="714375" cy="936077"/>
                  <wp:effectExtent l="19050" t="19050" r="9525" b="165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rotWithShape="1">
                          <a:blip r:embed="rId9">
                            <a:extLst>
                              <a:ext uri="{28A0092B-C50C-407E-A947-70E740481C1C}">
                                <a14:useLocalDpi xmlns:a14="http://schemas.microsoft.com/office/drawing/2010/main" val="0"/>
                              </a:ext>
                            </a:extLst>
                          </a:blip>
                          <a:srcRect l="14662" r="30827"/>
                          <a:stretch/>
                        </pic:blipFill>
                        <pic:spPr bwMode="auto">
                          <a:xfrm>
                            <a:off x="0" y="0"/>
                            <a:ext cx="714375" cy="936077"/>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19" w:type="dxa"/>
            <w:tcBorders>
              <w:top w:val="single" w:sz="6" w:space="0" w:color="auto"/>
              <w:bottom w:val="single" w:sz="4" w:space="0" w:color="auto"/>
              <w:right w:val="single" w:sz="6" w:space="0" w:color="auto"/>
            </w:tcBorders>
          </w:tcPr>
          <w:p w:rsidR="00164434" w:rsidRPr="007E4A3F" w:rsidRDefault="00164434" w:rsidP="00164434">
            <w:pPr>
              <w:rPr>
                <w:sz w:val="21"/>
                <w:szCs w:val="21"/>
              </w:rPr>
            </w:pPr>
            <w:r w:rsidRPr="007E4A3F">
              <w:rPr>
                <w:b/>
                <w:caps/>
                <w:sz w:val="21"/>
                <w:szCs w:val="21"/>
              </w:rPr>
              <w:t>Kate McGinnity</w:t>
            </w:r>
            <w:r w:rsidRPr="007E4A3F">
              <w:rPr>
                <w:sz w:val="21"/>
                <w:szCs w:val="21"/>
              </w:rPr>
              <w:t xml:space="preserve"> from Wisconsin is an experienced teacher, presenter and author as well as a nationally recognised consultant in the field of autism.  She has over 30 years of experience working with individuals with autism and their families.</w:t>
            </w:r>
          </w:p>
          <w:p w:rsidR="00164434" w:rsidRPr="007E4A3F" w:rsidRDefault="00164434" w:rsidP="00164434">
            <w:pPr>
              <w:rPr>
                <w:sz w:val="21"/>
                <w:szCs w:val="21"/>
              </w:rPr>
            </w:pPr>
          </w:p>
          <w:p w:rsidR="00164434" w:rsidRPr="007E4A3F" w:rsidRDefault="00164434" w:rsidP="00164434">
            <w:pPr>
              <w:rPr>
                <w:b/>
                <w:caps/>
                <w:sz w:val="21"/>
                <w:szCs w:val="21"/>
              </w:rPr>
            </w:pPr>
            <w:r w:rsidRPr="007E4A3F">
              <w:rPr>
                <w:sz w:val="21"/>
                <w:szCs w:val="21"/>
              </w:rPr>
              <w:t>She currently provides training and consultation/coaching to professionals and parents as well as counselling and yoga to individuals on the autism spectrum.</w:t>
            </w:r>
          </w:p>
        </w:tc>
      </w:tr>
      <w:tr w:rsidR="00A53632" w:rsidTr="00F469ED">
        <w:tc>
          <w:tcPr>
            <w:tcW w:w="5611" w:type="dxa"/>
            <w:gridSpan w:val="3"/>
            <w:tcBorders>
              <w:top w:val="single" w:sz="6" w:space="0" w:color="auto"/>
              <w:left w:val="single" w:sz="4" w:space="0" w:color="auto"/>
              <w:bottom w:val="single" w:sz="6" w:space="0" w:color="auto"/>
              <w:right w:val="single" w:sz="6" w:space="0" w:color="auto"/>
            </w:tcBorders>
            <w:shd w:val="clear" w:color="auto" w:fill="404040" w:themeFill="text1" w:themeFillTint="BF"/>
          </w:tcPr>
          <w:p w:rsidR="00A53632" w:rsidRPr="007E4A3F" w:rsidRDefault="00A53632" w:rsidP="006070FF">
            <w:pPr>
              <w:rPr>
                <w:b/>
                <w:caps/>
                <w:sz w:val="21"/>
                <w:szCs w:val="21"/>
              </w:rPr>
            </w:pPr>
            <w:r>
              <w:rPr>
                <w:rFonts w:cs="Arial"/>
                <w:b/>
                <w:bCs/>
                <w:color w:val="FFFFFF" w:themeColor="background1"/>
                <w:sz w:val="21"/>
                <w:szCs w:val="21"/>
              </w:rPr>
              <w:t>EMMA GEE</w:t>
            </w:r>
          </w:p>
        </w:tc>
        <w:tc>
          <w:tcPr>
            <w:tcW w:w="5570" w:type="dxa"/>
            <w:gridSpan w:val="2"/>
            <w:tcBorders>
              <w:top w:val="single" w:sz="4" w:space="0" w:color="auto"/>
              <w:left w:val="single" w:sz="6" w:space="0" w:color="auto"/>
              <w:bottom w:val="single" w:sz="6" w:space="0" w:color="auto"/>
              <w:right w:val="single" w:sz="4" w:space="0" w:color="auto"/>
            </w:tcBorders>
            <w:shd w:val="clear" w:color="auto" w:fill="404040" w:themeFill="text1" w:themeFillTint="BF"/>
          </w:tcPr>
          <w:p w:rsidR="00A53632" w:rsidRPr="007E4A3F" w:rsidRDefault="00A53632" w:rsidP="00164434">
            <w:pPr>
              <w:rPr>
                <w:b/>
                <w:caps/>
                <w:sz w:val="21"/>
                <w:szCs w:val="21"/>
              </w:rPr>
            </w:pPr>
            <w:r w:rsidRPr="00A53632">
              <w:rPr>
                <w:rFonts w:cs="Arial"/>
                <w:b/>
                <w:bCs/>
                <w:color w:val="FFFFFF" w:themeColor="background1"/>
                <w:sz w:val="21"/>
                <w:szCs w:val="21"/>
              </w:rPr>
              <w:t>DAN HABIB</w:t>
            </w:r>
          </w:p>
        </w:tc>
      </w:tr>
      <w:tr w:rsidR="00A53632" w:rsidTr="00E561D5">
        <w:tc>
          <w:tcPr>
            <w:tcW w:w="1716" w:type="dxa"/>
            <w:gridSpan w:val="2"/>
            <w:tcBorders>
              <w:top w:val="single" w:sz="6" w:space="0" w:color="auto"/>
              <w:left w:val="single" w:sz="4" w:space="0" w:color="auto"/>
              <w:bottom w:val="single" w:sz="6" w:space="0" w:color="auto"/>
            </w:tcBorders>
          </w:tcPr>
          <w:p w:rsidR="000979B3" w:rsidRDefault="00A53632" w:rsidP="00B14699">
            <w:pPr>
              <w:jc w:val="right"/>
              <w:rPr>
                <w:sz w:val="21"/>
                <w:szCs w:val="21"/>
              </w:rPr>
            </w:pPr>
            <w:r>
              <w:rPr>
                <w:noProof/>
                <w:sz w:val="21"/>
                <w:szCs w:val="21"/>
                <w:lang w:eastAsia="en-AU"/>
              </w:rPr>
              <w:drawing>
                <wp:anchor distT="0" distB="0" distL="114300" distR="114300" simplePos="0" relativeHeight="251668480" behindDoc="0" locked="0" layoutInCell="1" allowOverlap="1" wp14:anchorId="4BFB4319" wp14:editId="014A02CF">
                  <wp:simplePos x="0" y="0"/>
                  <wp:positionH relativeFrom="column">
                    <wp:posOffset>149860</wp:posOffset>
                  </wp:positionH>
                  <wp:positionV relativeFrom="paragraph">
                    <wp:posOffset>123825</wp:posOffset>
                  </wp:positionV>
                  <wp:extent cx="723900" cy="942975"/>
                  <wp:effectExtent l="19050" t="19050" r="19050" b="285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 Gee photo.jpg"/>
                          <pic:cNvPicPr/>
                        </pic:nvPicPr>
                        <pic:blipFill rotWithShape="1">
                          <a:blip r:embed="rId10" cstate="print">
                            <a:extLst>
                              <a:ext uri="{28A0092B-C50C-407E-A947-70E740481C1C}">
                                <a14:useLocalDpi xmlns:a14="http://schemas.microsoft.com/office/drawing/2010/main" val="0"/>
                              </a:ext>
                            </a:extLst>
                          </a:blip>
                          <a:srcRect b="13143"/>
                          <a:stretch/>
                        </pic:blipFill>
                        <pic:spPr bwMode="auto">
                          <a:xfrm>
                            <a:off x="0" y="0"/>
                            <a:ext cx="723900" cy="9429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79B3" w:rsidRDefault="000979B3" w:rsidP="000979B3">
            <w:pPr>
              <w:rPr>
                <w:sz w:val="21"/>
                <w:szCs w:val="21"/>
              </w:rPr>
            </w:pPr>
          </w:p>
          <w:p w:rsidR="000979B3" w:rsidRDefault="000979B3" w:rsidP="000979B3">
            <w:pPr>
              <w:rPr>
                <w:sz w:val="21"/>
                <w:szCs w:val="21"/>
              </w:rPr>
            </w:pPr>
          </w:p>
          <w:p w:rsidR="00A53632" w:rsidRPr="000979B3" w:rsidRDefault="000979B3" w:rsidP="000979B3">
            <w:pPr>
              <w:tabs>
                <w:tab w:val="left" w:pos="1320"/>
              </w:tabs>
              <w:rPr>
                <w:sz w:val="21"/>
                <w:szCs w:val="21"/>
              </w:rPr>
            </w:pPr>
            <w:r>
              <w:rPr>
                <w:sz w:val="21"/>
                <w:szCs w:val="21"/>
              </w:rPr>
              <w:tab/>
            </w:r>
          </w:p>
        </w:tc>
        <w:tc>
          <w:tcPr>
            <w:tcW w:w="3895" w:type="dxa"/>
            <w:tcBorders>
              <w:top w:val="single" w:sz="6" w:space="0" w:color="auto"/>
              <w:bottom w:val="single" w:sz="6" w:space="0" w:color="auto"/>
              <w:right w:val="single" w:sz="4" w:space="0" w:color="auto"/>
            </w:tcBorders>
          </w:tcPr>
          <w:p w:rsidR="00A53632" w:rsidRPr="007E4A3F" w:rsidRDefault="00A53632" w:rsidP="007E4A3F">
            <w:pPr>
              <w:jc w:val="both"/>
              <w:rPr>
                <w:rFonts w:cs="Arial"/>
                <w:color w:val="141823"/>
                <w:sz w:val="21"/>
                <w:szCs w:val="21"/>
                <w:shd w:val="clear" w:color="auto" w:fill="FFFFFF"/>
              </w:rPr>
            </w:pPr>
            <w:r w:rsidRPr="007E4A3F">
              <w:rPr>
                <w:rFonts w:cs="Arial"/>
                <w:b/>
                <w:color w:val="141823"/>
                <w:sz w:val="21"/>
                <w:szCs w:val="21"/>
                <w:shd w:val="clear" w:color="auto" w:fill="FFFFFF"/>
              </w:rPr>
              <w:t>EMMA GEE</w:t>
            </w:r>
            <w:r w:rsidRPr="007E4A3F">
              <w:rPr>
                <w:rFonts w:cs="Arial"/>
                <w:color w:val="141823"/>
                <w:sz w:val="21"/>
                <w:szCs w:val="21"/>
                <w:shd w:val="clear" w:color="auto" w:fill="FFFFFF"/>
              </w:rPr>
              <w:t xml:space="preserve"> is one of Australia’s acclaimed speakers, offering her thoughts and solutions on person-centred support and resilience. </w:t>
            </w:r>
            <w:r w:rsidRPr="007E4A3F">
              <w:rPr>
                <w:rStyle w:val="textexposedshow"/>
                <w:rFonts w:cs="Arial"/>
                <w:color w:val="141823"/>
                <w:sz w:val="21"/>
                <w:szCs w:val="21"/>
                <w:shd w:val="clear" w:color="auto" w:fill="FFFFFF"/>
              </w:rPr>
              <w:t>With a background in Occupational Therapy and learning to speak again after experiencing a stroke</w:t>
            </w:r>
            <w:proofErr w:type="gramStart"/>
            <w:r w:rsidRPr="007E4A3F">
              <w:rPr>
                <w:rStyle w:val="textexposedshow"/>
                <w:rFonts w:cs="Arial"/>
                <w:color w:val="141823"/>
                <w:sz w:val="21"/>
                <w:szCs w:val="21"/>
                <w:shd w:val="clear" w:color="auto" w:fill="FFFFFF"/>
              </w:rPr>
              <w:t>,  Emma</w:t>
            </w:r>
            <w:proofErr w:type="gramEnd"/>
            <w:r w:rsidRPr="007E4A3F">
              <w:rPr>
                <w:rStyle w:val="textexposedshow"/>
                <w:rFonts w:cs="Arial"/>
                <w:color w:val="141823"/>
                <w:sz w:val="21"/>
                <w:szCs w:val="21"/>
                <w:shd w:val="clear" w:color="auto" w:fill="FFFFFF"/>
              </w:rPr>
              <w:t xml:space="preserve"> is determined to share her story to help others. Emma knows what it takes to step in another’s shoes and truly </w:t>
            </w:r>
            <w:r w:rsidRPr="007E4A3F">
              <w:rPr>
                <w:rStyle w:val="textexposedshow"/>
                <w:rFonts w:cs="Arial"/>
                <w:i/>
                <w:color w:val="141823"/>
                <w:sz w:val="21"/>
                <w:szCs w:val="21"/>
                <w:shd w:val="clear" w:color="auto" w:fill="FFFFFF"/>
              </w:rPr>
              <w:t>bounce back</w:t>
            </w:r>
            <w:r w:rsidRPr="007E4A3F">
              <w:rPr>
                <w:rStyle w:val="textexposedshow"/>
                <w:rFonts w:cs="Arial"/>
                <w:color w:val="141823"/>
                <w:sz w:val="21"/>
                <w:szCs w:val="21"/>
                <w:shd w:val="clear" w:color="auto" w:fill="FFFFFF"/>
              </w:rPr>
              <w:t xml:space="preserve"> in life. She will launch her first book in March.  </w:t>
            </w:r>
          </w:p>
        </w:tc>
        <w:tc>
          <w:tcPr>
            <w:tcW w:w="1651" w:type="dxa"/>
            <w:tcBorders>
              <w:top w:val="single" w:sz="6" w:space="0" w:color="auto"/>
              <w:left w:val="single" w:sz="4" w:space="0" w:color="auto"/>
              <w:bottom w:val="single" w:sz="6" w:space="0" w:color="auto"/>
            </w:tcBorders>
          </w:tcPr>
          <w:p w:rsidR="00A53632" w:rsidRPr="007E4A3F" w:rsidRDefault="00A53632" w:rsidP="00B14699">
            <w:pPr>
              <w:jc w:val="right"/>
              <w:rPr>
                <w:sz w:val="21"/>
                <w:szCs w:val="21"/>
              </w:rPr>
            </w:pPr>
            <w:r>
              <w:rPr>
                <w:noProof/>
                <w:sz w:val="21"/>
                <w:szCs w:val="21"/>
                <w:lang w:eastAsia="en-AU"/>
              </w:rPr>
              <w:drawing>
                <wp:anchor distT="0" distB="0" distL="114300" distR="114300" simplePos="0" relativeHeight="251669504" behindDoc="0" locked="0" layoutInCell="1" allowOverlap="1" wp14:anchorId="0F5A61D2" wp14:editId="1967659F">
                  <wp:simplePos x="0" y="0"/>
                  <wp:positionH relativeFrom="column">
                    <wp:posOffset>127000</wp:posOffset>
                  </wp:positionH>
                  <wp:positionV relativeFrom="paragraph">
                    <wp:posOffset>123825</wp:posOffset>
                  </wp:positionV>
                  <wp:extent cx="660400" cy="990600"/>
                  <wp:effectExtent l="19050" t="19050" r="2540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 Habi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0400" cy="990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3919" w:type="dxa"/>
            <w:tcBorders>
              <w:top w:val="single" w:sz="6" w:space="0" w:color="auto"/>
              <w:bottom w:val="single" w:sz="6" w:space="0" w:color="auto"/>
              <w:right w:val="single" w:sz="6" w:space="0" w:color="auto"/>
            </w:tcBorders>
          </w:tcPr>
          <w:p w:rsidR="00A53632" w:rsidRDefault="00A53632" w:rsidP="00B13A40">
            <w:pPr>
              <w:jc w:val="both"/>
              <w:rPr>
                <w:rFonts w:cs="Arial"/>
                <w:sz w:val="21"/>
                <w:szCs w:val="21"/>
              </w:rPr>
            </w:pPr>
            <w:r w:rsidRPr="007E4A3F">
              <w:rPr>
                <w:rFonts w:cs="Arial"/>
                <w:b/>
                <w:bCs/>
                <w:sz w:val="21"/>
                <w:szCs w:val="21"/>
              </w:rPr>
              <w:t xml:space="preserve">DAN HABIB </w:t>
            </w:r>
            <w:r w:rsidRPr="007E4A3F">
              <w:rPr>
                <w:rFonts w:cs="Arial"/>
                <w:sz w:val="21"/>
                <w:szCs w:val="21"/>
              </w:rPr>
              <w:t xml:space="preserve">is a renowned photojournalist who became an advocate for inclusive education after the birth of his son Samuel in 2000.  He is a member of Barack Obama’s committee for people with intellectual disabilities.  </w:t>
            </w:r>
          </w:p>
          <w:p w:rsidR="000518C6" w:rsidRPr="007E4A3F" w:rsidRDefault="000518C6" w:rsidP="00B13A40">
            <w:pPr>
              <w:jc w:val="both"/>
              <w:rPr>
                <w:rFonts w:cs="Arial"/>
                <w:sz w:val="21"/>
                <w:szCs w:val="21"/>
              </w:rPr>
            </w:pPr>
          </w:p>
          <w:p w:rsidR="00A53632" w:rsidRPr="000518C6" w:rsidRDefault="00A53632" w:rsidP="00B13A40">
            <w:pPr>
              <w:jc w:val="both"/>
              <w:rPr>
                <w:rFonts w:cs="Arial"/>
                <w:b/>
                <w:i/>
                <w:sz w:val="20"/>
                <w:szCs w:val="20"/>
              </w:rPr>
            </w:pPr>
            <w:r w:rsidRPr="000518C6">
              <w:rPr>
                <w:rFonts w:cs="Arial"/>
                <w:b/>
                <w:i/>
                <w:sz w:val="20"/>
                <w:szCs w:val="20"/>
              </w:rPr>
              <w:t>Dan will be joining us via Skype from Concord, New Hampshire</w:t>
            </w:r>
          </w:p>
          <w:p w:rsidR="00A53632" w:rsidRPr="007E4A3F" w:rsidRDefault="00A53632">
            <w:pPr>
              <w:rPr>
                <w:sz w:val="21"/>
                <w:szCs w:val="21"/>
              </w:rPr>
            </w:pPr>
          </w:p>
        </w:tc>
      </w:tr>
      <w:tr w:rsidR="00E561D5" w:rsidTr="00E561D5">
        <w:trPr>
          <w:trHeight w:hRule="exact" w:val="57"/>
        </w:trPr>
        <w:tc>
          <w:tcPr>
            <w:tcW w:w="1716" w:type="dxa"/>
            <w:gridSpan w:val="2"/>
            <w:tcBorders>
              <w:top w:val="single" w:sz="6" w:space="0" w:color="auto"/>
            </w:tcBorders>
          </w:tcPr>
          <w:p w:rsidR="00E561D5" w:rsidRDefault="00E561D5" w:rsidP="00B14699">
            <w:pPr>
              <w:jc w:val="right"/>
              <w:rPr>
                <w:noProof/>
                <w:sz w:val="21"/>
                <w:szCs w:val="21"/>
                <w:lang w:eastAsia="en-AU"/>
              </w:rPr>
            </w:pPr>
          </w:p>
        </w:tc>
        <w:tc>
          <w:tcPr>
            <w:tcW w:w="3895" w:type="dxa"/>
            <w:tcBorders>
              <w:top w:val="single" w:sz="6" w:space="0" w:color="auto"/>
            </w:tcBorders>
          </w:tcPr>
          <w:p w:rsidR="00E561D5" w:rsidRPr="007E4A3F" w:rsidRDefault="00E561D5" w:rsidP="007E4A3F">
            <w:pPr>
              <w:jc w:val="both"/>
              <w:rPr>
                <w:rFonts w:cs="Arial"/>
                <w:b/>
                <w:color w:val="141823"/>
                <w:sz w:val="21"/>
                <w:szCs w:val="21"/>
                <w:shd w:val="clear" w:color="auto" w:fill="FFFFFF"/>
              </w:rPr>
            </w:pPr>
          </w:p>
        </w:tc>
        <w:tc>
          <w:tcPr>
            <w:tcW w:w="1651" w:type="dxa"/>
            <w:tcBorders>
              <w:top w:val="single" w:sz="6" w:space="0" w:color="auto"/>
            </w:tcBorders>
          </w:tcPr>
          <w:p w:rsidR="00E561D5" w:rsidRDefault="00E561D5" w:rsidP="00B14699">
            <w:pPr>
              <w:jc w:val="right"/>
              <w:rPr>
                <w:noProof/>
                <w:sz w:val="21"/>
                <w:szCs w:val="21"/>
                <w:lang w:eastAsia="en-AU"/>
              </w:rPr>
            </w:pPr>
          </w:p>
        </w:tc>
        <w:tc>
          <w:tcPr>
            <w:tcW w:w="3919" w:type="dxa"/>
            <w:tcBorders>
              <w:top w:val="single" w:sz="6" w:space="0" w:color="auto"/>
            </w:tcBorders>
          </w:tcPr>
          <w:p w:rsidR="00E561D5" w:rsidRPr="007E4A3F" w:rsidRDefault="00E561D5" w:rsidP="00B13A40">
            <w:pPr>
              <w:jc w:val="both"/>
              <w:rPr>
                <w:rFonts w:cs="Arial"/>
                <w:b/>
                <w:bCs/>
                <w:sz w:val="21"/>
                <w:szCs w:val="21"/>
              </w:rPr>
            </w:pPr>
          </w:p>
        </w:tc>
      </w:tr>
      <w:tr w:rsidR="00A53632" w:rsidTr="00E561D5">
        <w:tc>
          <w:tcPr>
            <w:tcW w:w="936" w:type="dxa"/>
          </w:tcPr>
          <w:p w:rsidR="00A53632" w:rsidRDefault="00A53632" w:rsidP="007E4A3F">
            <w:pPr>
              <w:jc w:val="center"/>
              <w:rPr>
                <w:noProof/>
                <w:sz w:val="21"/>
                <w:szCs w:val="21"/>
                <w:lang w:eastAsia="en-AU"/>
              </w:rPr>
            </w:pPr>
            <w:r>
              <w:rPr>
                <w:noProof/>
                <w:lang w:eastAsia="en-AU"/>
              </w:rPr>
              <w:drawing>
                <wp:inline distT="0" distB="0" distL="0" distR="0" wp14:anchorId="77467456" wp14:editId="64EA0B90">
                  <wp:extent cx="323850" cy="3205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8790" cy="325437"/>
                          </a:xfrm>
                          <a:prstGeom prst="rect">
                            <a:avLst/>
                          </a:prstGeom>
                        </pic:spPr>
                      </pic:pic>
                    </a:graphicData>
                  </a:graphic>
                </wp:inline>
              </w:drawing>
            </w:r>
          </w:p>
        </w:tc>
        <w:tc>
          <w:tcPr>
            <w:tcW w:w="10245" w:type="dxa"/>
            <w:gridSpan w:val="4"/>
            <w:shd w:val="clear" w:color="auto" w:fill="404040" w:themeFill="text1" w:themeFillTint="BF"/>
            <w:vAlign w:val="center"/>
          </w:tcPr>
          <w:p w:rsidR="00A53632" w:rsidRPr="00DE12F7" w:rsidRDefault="00A53632" w:rsidP="007E4A3F">
            <w:pPr>
              <w:rPr>
                <w:rFonts w:cs="Arial"/>
                <w:bCs/>
                <w:sz w:val="28"/>
                <w:szCs w:val="28"/>
              </w:rPr>
            </w:pPr>
            <w:r w:rsidRPr="00DE12F7">
              <w:rPr>
                <w:rFonts w:cs="Arial"/>
                <w:bCs/>
                <w:color w:val="FFFFFF" w:themeColor="background1"/>
                <w:sz w:val="28"/>
                <w:szCs w:val="28"/>
              </w:rPr>
              <w:t>VISIT US    www.facebook.com/CommResourceUnit</w:t>
            </w:r>
          </w:p>
        </w:tc>
      </w:tr>
      <w:tr w:rsidR="00A53632" w:rsidTr="00214E00">
        <w:tc>
          <w:tcPr>
            <w:tcW w:w="11181" w:type="dxa"/>
            <w:gridSpan w:val="5"/>
          </w:tcPr>
          <w:p w:rsidR="00A53632" w:rsidRDefault="00A53632">
            <w:r>
              <w:rPr>
                <w:noProof/>
                <w:lang w:eastAsia="en-AU"/>
              </w:rPr>
              <w:drawing>
                <wp:anchor distT="0" distB="0" distL="114300" distR="114300" simplePos="0" relativeHeight="251666432" behindDoc="0" locked="0" layoutInCell="1" allowOverlap="1" wp14:anchorId="0910ED5D" wp14:editId="696ECD0B">
                  <wp:simplePos x="0" y="0"/>
                  <wp:positionH relativeFrom="column">
                    <wp:posOffset>16510</wp:posOffset>
                  </wp:positionH>
                  <wp:positionV relativeFrom="paragraph">
                    <wp:posOffset>105410</wp:posOffset>
                  </wp:positionV>
                  <wp:extent cx="6991350" cy="2492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 2016_Bottom Strip.png"/>
                          <pic:cNvPicPr/>
                        </pic:nvPicPr>
                        <pic:blipFill rotWithShape="1">
                          <a:blip r:embed="rId13">
                            <a:extLst>
                              <a:ext uri="{28A0092B-C50C-407E-A947-70E740481C1C}">
                                <a14:useLocalDpi xmlns:a14="http://schemas.microsoft.com/office/drawing/2010/main" val="0"/>
                              </a:ext>
                            </a:extLst>
                          </a:blip>
                          <a:srcRect t="29730"/>
                          <a:stretch/>
                        </pic:blipFill>
                        <pic:spPr bwMode="auto">
                          <a:xfrm>
                            <a:off x="0" y="0"/>
                            <a:ext cx="6991350" cy="249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EF4E40" w:rsidRDefault="00151D8D">
      <w:r>
        <w:rPr>
          <w:noProof/>
          <w:lang w:eastAsia="en-AU"/>
        </w:rPr>
        <w:lastRenderedPageBreak/>
        <mc:AlternateContent>
          <mc:Choice Requires="wps">
            <w:drawing>
              <wp:anchor distT="0" distB="0" distL="114300" distR="114300" simplePos="0" relativeHeight="251659264" behindDoc="0" locked="0" layoutInCell="1" allowOverlap="1" wp14:anchorId="55987356" wp14:editId="548D84E8">
                <wp:simplePos x="0" y="0"/>
                <wp:positionH relativeFrom="column">
                  <wp:posOffset>3476625</wp:posOffset>
                </wp:positionH>
                <wp:positionV relativeFrom="paragraph">
                  <wp:posOffset>2053590</wp:posOffset>
                </wp:positionV>
                <wp:extent cx="3181350" cy="2209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209800"/>
                        </a:xfrm>
                        <a:prstGeom prst="rect">
                          <a:avLst/>
                        </a:prstGeom>
                        <a:solidFill>
                          <a:srgbClr val="FFFFFF"/>
                        </a:solidFill>
                        <a:ln w="9525">
                          <a:solidFill>
                            <a:srgbClr val="000000"/>
                          </a:solidFill>
                          <a:miter lim="800000"/>
                          <a:headEnd/>
                          <a:tailEnd/>
                        </a:ln>
                      </wps:spPr>
                      <wps:txbx>
                        <w:txbxContent>
                          <w:p w:rsidR="00EF4E40" w:rsidRPr="00A7006A" w:rsidRDefault="00EF4E40" w:rsidP="00EF4E40">
                            <w:pPr>
                              <w:pStyle w:val="ListParagraph"/>
                              <w:spacing w:before="120" w:after="120"/>
                              <w:ind w:hanging="720"/>
                              <w:rPr>
                                <w:b/>
                                <w:bCs/>
                              </w:rPr>
                            </w:pPr>
                            <w:r>
                              <w:rPr>
                                <w:b/>
                                <w:bCs/>
                              </w:rPr>
                              <w:t>Day 1: Friday 20</w:t>
                            </w:r>
                            <w:r w:rsidRPr="00E92607">
                              <w:rPr>
                                <w:b/>
                                <w:bCs/>
                                <w:vertAlign w:val="superscript"/>
                              </w:rPr>
                              <w:t>th</w:t>
                            </w:r>
                            <w:r>
                              <w:rPr>
                                <w:b/>
                                <w:bCs/>
                              </w:rPr>
                              <w:t xml:space="preserve"> May </w:t>
                            </w:r>
                          </w:p>
                          <w:p w:rsidR="00EF4E40" w:rsidRPr="00E02686" w:rsidRDefault="00EF4E40" w:rsidP="00EF4E40">
                            <w:pPr>
                              <w:pStyle w:val="ListParagraph"/>
                              <w:numPr>
                                <w:ilvl w:val="1"/>
                                <w:numId w:val="3"/>
                              </w:numPr>
                              <w:tabs>
                                <w:tab w:val="left" w:pos="1843"/>
                              </w:tabs>
                              <w:spacing w:before="120" w:after="120"/>
                              <w:ind w:left="709" w:hanging="425"/>
                              <w:contextualSpacing/>
                            </w:pPr>
                            <w:r w:rsidRPr="00E02686">
                              <w:t xml:space="preserve">8am - </w:t>
                            </w:r>
                            <w:r w:rsidRPr="00E02686">
                              <w:tab/>
                              <w:t>Registration</w:t>
                            </w:r>
                          </w:p>
                          <w:p w:rsidR="00EF4E40" w:rsidRPr="00E02686" w:rsidRDefault="00EF4E40" w:rsidP="00EF4E40">
                            <w:pPr>
                              <w:pStyle w:val="ListParagraph"/>
                              <w:numPr>
                                <w:ilvl w:val="1"/>
                                <w:numId w:val="3"/>
                              </w:numPr>
                              <w:tabs>
                                <w:tab w:val="left" w:pos="1843"/>
                              </w:tabs>
                              <w:spacing w:before="120" w:after="120"/>
                              <w:ind w:left="709" w:hanging="425"/>
                              <w:contextualSpacing/>
                            </w:pPr>
                            <w:r w:rsidRPr="00E02686">
                              <w:t xml:space="preserve">9am - </w:t>
                            </w:r>
                            <w:r w:rsidRPr="00E02686">
                              <w:tab/>
                            </w:r>
                            <w:r>
                              <w:t>Conference</w:t>
                            </w:r>
                            <w:r w:rsidRPr="00E02686">
                              <w:t xml:space="preserve"> </w:t>
                            </w:r>
                            <w:r>
                              <w:t xml:space="preserve">Day 1 </w:t>
                            </w:r>
                            <w:r w:rsidRPr="00E02686">
                              <w:t>commences</w:t>
                            </w:r>
                          </w:p>
                          <w:p w:rsidR="00EF4E40" w:rsidRPr="00E02686" w:rsidRDefault="00EF4E40" w:rsidP="00EF4E40">
                            <w:pPr>
                              <w:pStyle w:val="ListParagraph"/>
                              <w:numPr>
                                <w:ilvl w:val="1"/>
                                <w:numId w:val="3"/>
                              </w:numPr>
                              <w:tabs>
                                <w:tab w:val="left" w:pos="1843"/>
                              </w:tabs>
                              <w:spacing w:before="120" w:after="120"/>
                              <w:ind w:left="709" w:hanging="425"/>
                              <w:contextualSpacing/>
                            </w:pPr>
                            <w:r>
                              <w:t>5</w:t>
                            </w:r>
                            <w:r w:rsidRPr="00E02686">
                              <w:t xml:space="preserve">pm - </w:t>
                            </w:r>
                            <w:r w:rsidRPr="00E02686">
                              <w:tab/>
                            </w:r>
                            <w:r>
                              <w:t>Conference Day 1 concludes</w:t>
                            </w:r>
                          </w:p>
                          <w:p w:rsidR="00EF4E40" w:rsidRDefault="00EF4E40" w:rsidP="00EF4E40">
                            <w:pPr>
                              <w:pStyle w:val="ListParagraph"/>
                              <w:numPr>
                                <w:ilvl w:val="1"/>
                                <w:numId w:val="3"/>
                              </w:numPr>
                              <w:tabs>
                                <w:tab w:val="left" w:pos="1843"/>
                              </w:tabs>
                              <w:spacing w:before="120" w:after="120"/>
                              <w:ind w:left="709" w:hanging="425"/>
                              <w:contextualSpacing/>
                            </w:pPr>
                            <w:r>
                              <w:t>5pm-7pm</w:t>
                            </w:r>
                            <w:r>
                              <w:tab/>
                              <w:t>Conference Drinks</w:t>
                            </w:r>
                          </w:p>
                          <w:p w:rsidR="00EF4E40" w:rsidRDefault="00EF4E40" w:rsidP="00EF4E40">
                            <w:pPr>
                              <w:pStyle w:val="ListParagraph"/>
                              <w:tabs>
                                <w:tab w:val="left" w:pos="2835"/>
                              </w:tabs>
                              <w:spacing w:before="120" w:after="120"/>
                              <w:ind w:left="1440"/>
                            </w:pPr>
                          </w:p>
                          <w:p w:rsidR="00EF4E40" w:rsidRPr="00EF4E40" w:rsidRDefault="00EF4E40" w:rsidP="00EF4E40">
                            <w:pPr>
                              <w:spacing w:before="120" w:after="120"/>
                              <w:contextualSpacing/>
                              <w:rPr>
                                <w:b/>
                                <w:bCs/>
                              </w:rPr>
                            </w:pPr>
                            <w:r w:rsidRPr="00EF4E40">
                              <w:rPr>
                                <w:b/>
                                <w:bCs/>
                              </w:rPr>
                              <w:t xml:space="preserve">Day 2: Friday 21st May </w:t>
                            </w:r>
                          </w:p>
                          <w:p w:rsidR="00EF4E40" w:rsidRPr="00E02686" w:rsidRDefault="00EF4E40" w:rsidP="00EF4E40">
                            <w:pPr>
                              <w:pStyle w:val="ListParagraph"/>
                              <w:numPr>
                                <w:ilvl w:val="1"/>
                                <w:numId w:val="3"/>
                              </w:numPr>
                              <w:tabs>
                                <w:tab w:val="left" w:pos="1843"/>
                              </w:tabs>
                              <w:spacing w:before="120" w:after="120"/>
                              <w:ind w:left="709" w:hanging="1156"/>
                              <w:contextualSpacing/>
                            </w:pPr>
                            <w:r w:rsidRPr="00E02686">
                              <w:t xml:space="preserve">8am - </w:t>
                            </w:r>
                            <w:r w:rsidRPr="00E02686">
                              <w:tab/>
                              <w:t>Registration</w:t>
                            </w:r>
                          </w:p>
                          <w:p w:rsidR="00EF4E40" w:rsidRPr="00E02686" w:rsidRDefault="00EF4E40" w:rsidP="00EF4E40">
                            <w:pPr>
                              <w:pStyle w:val="ListParagraph"/>
                              <w:numPr>
                                <w:ilvl w:val="1"/>
                                <w:numId w:val="3"/>
                              </w:numPr>
                              <w:tabs>
                                <w:tab w:val="left" w:pos="1843"/>
                              </w:tabs>
                              <w:spacing w:before="120" w:after="120"/>
                              <w:ind w:left="709" w:hanging="1156"/>
                              <w:contextualSpacing/>
                            </w:pPr>
                            <w:r w:rsidRPr="00E02686">
                              <w:t xml:space="preserve">9am - </w:t>
                            </w:r>
                            <w:r w:rsidRPr="00E02686">
                              <w:tab/>
                            </w:r>
                            <w:r>
                              <w:t>Conference</w:t>
                            </w:r>
                            <w:r w:rsidRPr="00E02686">
                              <w:t xml:space="preserve"> </w:t>
                            </w:r>
                            <w:r>
                              <w:t xml:space="preserve">Day 2 </w:t>
                            </w:r>
                            <w:r w:rsidRPr="00E02686">
                              <w:t>commences</w:t>
                            </w:r>
                          </w:p>
                          <w:p w:rsidR="00EF4E40" w:rsidRDefault="00EF4E40" w:rsidP="00EF4E40">
                            <w:pPr>
                              <w:pStyle w:val="ListParagraph"/>
                              <w:numPr>
                                <w:ilvl w:val="1"/>
                                <w:numId w:val="3"/>
                              </w:numPr>
                              <w:tabs>
                                <w:tab w:val="left" w:pos="1843"/>
                              </w:tabs>
                              <w:spacing w:before="120" w:after="120"/>
                              <w:ind w:left="709" w:hanging="1156"/>
                              <w:contextualSpacing/>
                            </w:pPr>
                            <w:r>
                              <w:t>4:30</w:t>
                            </w:r>
                            <w:r w:rsidRPr="00E02686">
                              <w:t xml:space="preserve">pm - </w:t>
                            </w:r>
                            <w:r w:rsidRPr="00E02686">
                              <w:tab/>
                            </w:r>
                            <w:r>
                              <w:t>Conference Day 2 concludes</w:t>
                            </w:r>
                          </w:p>
                          <w:p w:rsidR="00EF4E40" w:rsidRDefault="00EF4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75pt;margin-top:161.7pt;width:250.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">
                <v:textbox>
                  <w:txbxContent>
                    <w:p w:rsidR="00EF4E40" w:rsidRPr="00A7006A" w:rsidRDefault="00EF4E40" w:rsidP="00EF4E40">
                      <w:pPr>
                        <w:pStyle w:val="ListParagraph"/>
                        <w:spacing w:before="120" w:after="120"/>
                        <w:ind w:hanging="720"/>
                        <w:rPr>
                          <w:b/>
                          <w:bCs/>
                        </w:rPr>
                      </w:pPr>
                      <w:r>
                        <w:rPr>
                          <w:b/>
                          <w:bCs/>
                        </w:rPr>
                        <w:t>Day 1: Friday 20</w:t>
                      </w:r>
                      <w:r w:rsidRPr="00E92607">
                        <w:rPr>
                          <w:b/>
                          <w:bCs/>
                          <w:vertAlign w:val="superscript"/>
                        </w:rPr>
                        <w:t>th</w:t>
                      </w:r>
                      <w:r>
                        <w:rPr>
                          <w:b/>
                          <w:bCs/>
                        </w:rPr>
                        <w:t xml:space="preserve"> May </w:t>
                      </w:r>
                    </w:p>
                    <w:p w:rsidR="00EF4E40" w:rsidRPr="00E02686" w:rsidRDefault="00EF4E40" w:rsidP="00EF4E40">
                      <w:pPr>
                        <w:pStyle w:val="ListParagraph"/>
                        <w:numPr>
                          <w:ilvl w:val="1"/>
                          <w:numId w:val="3"/>
                        </w:numPr>
                        <w:tabs>
                          <w:tab w:val="left" w:pos="1843"/>
                        </w:tabs>
                        <w:spacing w:before="120" w:after="120"/>
                        <w:ind w:left="709" w:hanging="425"/>
                        <w:contextualSpacing/>
                      </w:pPr>
                      <w:r w:rsidRPr="00E02686">
                        <w:t xml:space="preserve">8am - </w:t>
                      </w:r>
                      <w:r w:rsidRPr="00E02686">
                        <w:tab/>
                        <w:t>Registration</w:t>
                      </w:r>
                    </w:p>
                    <w:p w:rsidR="00EF4E40" w:rsidRPr="00E02686" w:rsidRDefault="00EF4E40" w:rsidP="00EF4E40">
                      <w:pPr>
                        <w:pStyle w:val="ListParagraph"/>
                        <w:numPr>
                          <w:ilvl w:val="1"/>
                          <w:numId w:val="3"/>
                        </w:numPr>
                        <w:tabs>
                          <w:tab w:val="left" w:pos="1843"/>
                        </w:tabs>
                        <w:spacing w:before="120" w:after="120"/>
                        <w:ind w:left="709" w:hanging="425"/>
                        <w:contextualSpacing/>
                      </w:pPr>
                      <w:r w:rsidRPr="00E02686">
                        <w:t xml:space="preserve">9am - </w:t>
                      </w:r>
                      <w:r w:rsidRPr="00E02686">
                        <w:tab/>
                      </w:r>
                      <w:r>
                        <w:t>Conference</w:t>
                      </w:r>
                      <w:r w:rsidRPr="00E02686">
                        <w:t xml:space="preserve"> </w:t>
                      </w:r>
                      <w:r>
                        <w:t xml:space="preserve">Day 1 </w:t>
                      </w:r>
                      <w:r w:rsidRPr="00E02686">
                        <w:t>commences</w:t>
                      </w:r>
                    </w:p>
                    <w:p w:rsidR="00EF4E40" w:rsidRPr="00E02686" w:rsidRDefault="00EF4E40" w:rsidP="00EF4E40">
                      <w:pPr>
                        <w:pStyle w:val="ListParagraph"/>
                        <w:numPr>
                          <w:ilvl w:val="1"/>
                          <w:numId w:val="3"/>
                        </w:numPr>
                        <w:tabs>
                          <w:tab w:val="left" w:pos="1843"/>
                        </w:tabs>
                        <w:spacing w:before="120" w:after="120"/>
                        <w:ind w:left="709" w:hanging="425"/>
                        <w:contextualSpacing/>
                      </w:pPr>
                      <w:r>
                        <w:t>5</w:t>
                      </w:r>
                      <w:r w:rsidRPr="00E02686">
                        <w:t xml:space="preserve">pm - </w:t>
                      </w:r>
                      <w:r w:rsidRPr="00E02686">
                        <w:tab/>
                      </w:r>
                      <w:r>
                        <w:t>Conference Day 1 concludes</w:t>
                      </w:r>
                    </w:p>
                    <w:p w:rsidR="00EF4E40" w:rsidRDefault="00EF4E40" w:rsidP="00EF4E40">
                      <w:pPr>
                        <w:pStyle w:val="ListParagraph"/>
                        <w:numPr>
                          <w:ilvl w:val="1"/>
                          <w:numId w:val="3"/>
                        </w:numPr>
                        <w:tabs>
                          <w:tab w:val="left" w:pos="1843"/>
                        </w:tabs>
                        <w:spacing w:before="120" w:after="120"/>
                        <w:ind w:left="709" w:hanging="425"/>
                        <w:contextualSpacing/>
                      </w:pPr>
                      <w:r>
                        <w:t>5pm-7pm</w:t>
                      </w:r>
                      <w:r>
                        <w:tab/>
                        <w:t>Conference Drinks</w:t>
                      </w:r>
                    </w:p>
                    <w:p w:rsidR="00EF4E40" w:rsidRDefault="00EF4E40" w:rsidP="00EF4E40">
                      <w:pPr>
                        <w:pStyle w:val="ListParagraph"/>
                        <w:tabs>
                          <w:tab w:val="left" w:pos="2835"/>
                        </w:tabs>
                        <w:spacing w:before="120" w:after="120"/>
                        <w:ind w:left="1440"/>
                      </w:pPr>
                    </w:p>
                    <w:p w:rsidR="00EF4E40" w:rsidRPr="00EF4E40" w:rsidRDefault="00EF4E40" w:rsidP="00EF4E40">
                      <w:pPr>
                        <w:spacing w:before="120" w:after="120"/>
                        <w:contextualSpacing/>
                        <w:rPr>
                          <w:b/>
                          <w:bCs/>
                        </w:rPr>
                      </w:pPr>
                      <w:r w:rsidRPr="00EF4E40">
                        <w:rPr>
                          <w:b/>
                          <w:bCs/>
                        </w:rPr>
                        <w:t xml:space="preserve">Day 2: Friday 21st May </w:t>
                      </w:r>
                    </w:p>
                    <w:p w:rsidR="00EF4E40" w:rsidRPr="00E02686" w:rsidRDefault="00EF4E40" w:rsidP="00EF4E40">
                      <w:pPr>
                        <w:pStyle w:val="ListParagraph"/>
                        <w:numPr>
                          <w:ilvl w:val="1"/>
                          <w:numId w:val="3"/>
                        </w:numPr>
                        <w:tabs>
                          <w:tab w:val="left" w:pos="1843"/>
                        </w:tabs>
                        <w:spacing w:before="120" w:after="120"/>
                        <w:ind w:left="709" w:hanging="1156"/>
                        <w:contextualSpacing/>
                      </w:pPr>
                      <w:r w:rsidRPr="00E02686">
                        <w:t xml:space="preserve">8am - </w:t>
                      </w:r>
                      <w:r w:rsidRPr="00E02686">
                        <w:tab/>
                        <w:t>Registration</w:t>
                      </w:r>
                    </w:p>
                    <w:p w:rsidR="00EF4E40" w:rsidRPr="00E02686" w:rsidRDefault="00EF4E40" w:rsidP="00EF4E40">
                      <w:pPr>
                        <w:pStyle w:val="ListParagraph"/>
                        <w:numPr>
                          <w:ilvl w:val="1"/>
                          <w:numId w:val="3"/>
                        </w:numPr>
                        <w:tabs>
                          <w:tab w:val="left" w:pos="1843"/>
                        </w:tabs>
                        <w:spacing w:before="120" w:after="120"/>
                        <w:ind w:left="709" w:hanging="1156"/>
                        <w:contextualSpacing/>
                      </w:pPr>
                      <w:r w:rsidRPr="00E02686">
                        <w:t xml:space="preserve">9am - </w:t>
                      </w:r>
                      <w:r w:rsidRPr="00E02686">
                        <w:tab/>
                      </w:r>
                      <w:r>
                        <w:t>Conference</w:t>
                      </w:r>
                      <w:r w:rsidRPr="00E02686">
                        <w:t xml:space="preserve"> </w:t>
                      </w:r>
                      <w:r>
                        <w:t xml:space="preserve">Day 2 </w:t>
                      </w:r>
                      <w:r w:rsidRPr="00E02686">
                        <w:t>commences</w:t>
                      </w:r>
                    </w:p>
                    <w:p w:rsidR="00EF4E40" w:rsidRDefault="00EF4E40" w:rsidP="00EF4E40">
                      <w:pPr>
                        <w:pStyle w:val="ListParagraph"/>
                        <w:numPr>
                          <w:ilvl w:val="1"/>
                          <w:numId w:val="3"/>
                        </w:numPr>
                        <w:tabs>
                          <w:tab w:val="left" w:pos="1843"/>
                        </w:tabs>
                        <w:spacing w:before="120" w:after="120"/>
                        <w:ind w:left="709" w:hanging="1156"/>
                        <w:contextualSpacing/>
                      </w:pPr>
                      <w:r>
                        <w:t>4:30</w:t>
                      </w:r>
                      <w:r w:rsidRPr="00E02686">
                        <w:t xml:space="preserve">pm - </w:t>
                      </w:r>
                      <w:r w:rsidRPr="00E02686">
                        <w:tab/>
                      </w:r>
                      <w:r>
                        <w:t>Conference Day 2 concludes</w:t>
                      </w:r>
                    </w:p>
                    <w:p w:rsidR="00EF4E40" w:rsidRDefault="00EF4E40"/>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6E967070" wp14:editId="1C647991">
                <wp:simplePos x="0" y="0"/>
                <wp:positionH relativeFrom="column">
                  <wp:posOffset>0</wp:posOffset>
                </wp:positionH>
                <wp:positionV relativeFrom="paragraph">
                  <wp:posOffset>2053590</wp:posOffset>
                </wp:positionV>
                <wp:extent cx="3162300" cy="6286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28650"/>
                        </a:xfrm>
                        <a:prstGeom prst="rect">
                          <a:avLst/>
                        </a:prstGeom>
                        <a:solidFill>
                          <a:srgbClr val="6EC16E"/>
                        </a:solidFill>
                        <a:ln w="9525">
                          <a:solidFill>
                            <a:srgbClr val="000000"/>
                          </a:solidFill>
                          <a:miter lim="800000"/>
                          <a:headEnd/>
                          <a:tailEnd/>
                        </a:ln>
                      </wps:spPr>
                      <wps:txbx>
                        <w:txbxContent>
                          <w:p w:rsidR="008C7256" w:rsidRPr="008C7256" w:rsidRDefault="008C7256" w:rsidP="008C7256">
                            <w:pPr>
                              <w:jc w:val="center"/>
                              <w:rPr>
                                <w:b/>
                                <w:sz w:val="28"/>
                                <w:szCs w:val="28"/>
                              </w:rPr>
                            </w:pPr>
                            <w:r w:rsidRPr="008C7256">
                              <w:rPr>
                                <w:b/>
                                <w:sz w:val="28"/>
                                <w:szCs w:val="28"/>
                              </w:rPr>
                              <w:t xml:space="preserve">Register NOW via our website </w:t>
                            </w:r>
                            <w:r w:rsidRPr="00D66AF7">
                              <w:rPr>
                                <w:b/>
                                <w:sz w:val="32"/>
                                <w:szCs w:val="32"/>
                              </w:rPr>
                              <w:t>www.cru.org.au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61.7pt;width:249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" fillcolor="#6ec16e">
                <v:textbox>
                  <w:txbxContent>
                    <w:p w:rsidR="008C7256" w:rsidRPr="008C7256" w:rsidRDefault="008C7256" w:rsidP="008C7256">
                      <w:pPr>
                        <w:jc w:val="center"/>
                        <w:rPr>
                          <w:b/>
                          <w:sz w:val="28"/>
                          <w:szCs w:val="28"/>
                        </w:rPr>
                      </w:pPr>
                      <w:r w:rsidRPr="008C7256">
                        <w:rPr>
                          <w:b/>
                          <w:sz w:val="28"/>
                          <w:szCs w:val="28"/>
                        </w:rPr>
                        <w:t xml:space="preserve">Register NOW via our website </w:t>
                      </w:r>
                      <w:r w:rsidRPr="00D66AF7">
                        <w:rPr>
                          <w:b/>
                          <w:sz w:val="32"/>
                          <w:szCs w:val="32"/>
                        </w:rPr>
                        <w:t>www.cru.org.au</w:t>
                      </w:r>
                    </w:p>
                  </w:txbxContent>
                </v:textbox>
              </v:shape>
            </w:pict>
          </mc:Fallback>
        </mc:AlternateContent>
      </w:r>
      <w:r w:rsidR="00EF4E40">
        <w:rPr>
          <w:noProof/>
          <w:lang w:eastAsia="en-AU"/>
        </w:rPr>
        <w:drawing>
          <wp:inline distT="0" distB="0" distL="0" distR="0" wp14:anchorId="13C7269C" wp14:editId="5A20D988">
            <wp:extent cx="6645910" cy="190740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 2016_Banner.png"/>
                    <pic:cNvPicPr/>
                  </pic:nvPicPr>
                  <pic:blipFill>
                    <a:blip r:embed="rId7">
                      <a:extLst>
                        <a:ext uri="{28A0092B-C50C-407E-A947-70E740481C1C}">
                          <a14:useLocalDpi xmlns:a14="http://schemas.microsoft.com/office/drawing/2010/main" val="0"/>
                        </a:ext>
                      </a:extLst>
                    </a:blip>
                    <a:stretch>
                      <a:fillRect/>
                    </a:stretch>
                  </pic:blipFill>
                  <pic:spPr>
                    <a:xfrm>
                      <a:off x="0" y="0"/>
                      <a:ext cx="6645910" cy="1907403"/>
                    </a:xfrm>
                    <a:prstGeom prst="rect">
                      <a:avLst/>
                    </a:prstGeom>
                  </pic:spPr>
                </pic:pic>
              </a:graphicData>
            </a:graphic>
          </wp:inline>
        </w:drawing>
      </w:r>
    </w:p>
    <w:p w:rsidR="00F4288D" w:rsidRDefault="00F4288D"/>
    <w:p w:rsidR="00EF4E40" w:rsidRDefault="00EF4E40"/>
    <w:p w:rsidR="00151D8D" w:rsidRDefault="00151D8D">
      <w:r>
        <w:rPr>
          <w:noProof/>
          <w:lang w:eastAsia="en-AU"/>
        </w:rPr>
        <mc:AlternateContent>
          <mc:Choice Requires="wps">
            <w:drawing>
              <wp:anchor distT="0" distB="0" distL="114300" distR="114300" simplePos="0" relativeHeight="251671552" behindDoc="0" locked="0" layoutInCell="1" allowOverlap="1" wp14:anchorId="2F128DE5" wp14:editId="75DA441C">
                <wp:simplePos x="0" y="0"/>
                <wp:positionH relativeFrom="column">
                  <wp:posOffset>-66675</wp:posOffset>
                </wp:positionH>
                <wp:positionV relativeFrom="paragraph">
                  <wp:posOffset>90806</wp:posOffset>
                </wp:positionV>
                <wp:extent cx="3327400" cy="1562100"/>
                <wp:effectExtent l="0" t="0" r="635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562100"/>
                        </a:xfrm>
                        <a:prstGeom prst="rect">
                          <a:avLst/>
                        </a:prstGeom>
                        <a:solidFill>
                          <a:srgbClr val="FFFFFF"/>
                        </a:solidFill>
                        <a:ln w="9525">
                          <a:noFill/>
                          <a:miter lim="800000"/>
                          <a:headEnd/>
                          <a:tailEnd/>
                        </a:ln>
                      </wps:spPr>
                      <wps:txbx>
                        <w:txbxContent>
                          <w:tbl>
                            <w:tblPr>
                              <w:tblStyle w:val="TableGrid"/>
                              <w:tblW w:w="0" w:type="auto"/>
                              <w:tblInd w:w="108" w:type="dxa"/>
                              <w:tblLayout w:type="fixed"/>
                              <w:tblLook w:val="04A0" w:firstRow="1" w:lastRow="0" w:firstColumn="1" w:lastColumn="0" w:noHBand="0" w:noVBand="1"/>
                            </w:tblPr>
                            <w:tblGrid>
                              <w:gridCol w:w="1276"/>
                              <w:gridCol w:w="1276"/>
                              <w:gridCol w:w="1134"/>
                              <w:gridCol w:w="1276"/>
                            </w:tblGrid>
                            <w:tr w:rsidR="00151D8D" w:rsidTr="000A6E4A">
                              <w:trPr>
                                <w:trHeight w:val="397"/>
                              </w:trPr>
                              <w:tc>
                                <w:tcPr>
                                  <w:tcW w:w="4962" w:type="dxa"/>
                                  <w:gridSpan w:val="4"/>
                                  <w:tcBorders>
                                    <w:bottom w:val="single" w:sz="4" w:space="0" w:color="auto"/>
                                  </w:tcBorders>
                                  <w:shd w:val="clear" w:color="auto" w:fill="D9D9D9" w:themeFill="background1" w:themeFillShade="D9"/>
                                  <w:vAlign w:val="center"/>
                                </w:tcPr>
                                <w:p w:rsidR="00151D8D" w:rsidRDefault="00151D8D" w:rsidP="000A6E4A">
                                  <w:pPr>
                                    <w:jc w:val="center"/>
                                    <w:rPr>
                                      <w:rFonts w:ascii="Arial" w:hAnsi="Arial" w:cs="Arial"/>
                                      <w:b/>
                                    </w:rPr>
                                  </w:pPr>
                                </w:p>
                                <w:p w:rsidR="00151D8D" w:rsidRPr="00EF4E40" w:rsidRDefault="00151D8D" w:rsidP="000A6E4A">
                                  <w:pPr>
                                    <w:jc w:val="center"/>
                                    <w:rPr>
                                      <w:rFonts w:ascii="Arial" w:hAnsi="Arial" w:cs="Arial"/>
                                      <w:b/>
                                    </w:rPr>
                                  </w:pPr>
                                  <w:r>
                                    <w:rPr>
                                      <w:rFonts w:ascii="Arial" w:hAnsi="Arial" w:cs="Arial"/>
                                      <w:b/>
                                    </w:rPr>
                                    <w:t xml:space="preserve">CONFERENCE </w:t>
                                  </w:r>
                                  <w:r w:rsidRPr="00EF4E40">
                                    <w:rPr>
                                      <w:rFonts w:ascii="Arial" w:hAnsi="Arial" w:cs="Arial"/>
                                      <w:b/>
                                    </w:rPr>
                                    <w:t>RATES</w:t>
                                  </w:r>
                                </w:p>
                              </w:tc>
                            </w:tr>
                            <w:tr w:rsidR="00151D8D" w:rsidTr="000A6E4A">
                              <w:trPr>
                                <w:trHeight w:val="750"/>
                              </w:trPr>
                              <w:tc>
                                <w:tcPr>
                                  <w:tcW w:w="1276" w:type="dxa"/>
                                  <w:tcBorders>
                                    <w:bottom w:val="single" w:sz="4" w:space="0" w:color="auto"/>
                                  </w:tcBorders>
                                  <w:shd w:val="clear" w:color="auto" w:fill="D9D9D9" w:themeFill="background1" w:themeFillShade="D9"/>
                                  <w:vAlign w:val="center"/>
                                </w:tcPr>
                                <w:p w:rsidR="00151D8D" w:rsidRDefault="00151D8D" w:rsidP="000A6E4A">
                                  <w:pPr>
                                    <w:jc w:val="center"/>
                                    <w:rPr>
                                      <w:rFonts w:ascii="Arial" w:hAnsi="Arial" w:cs="Arial"/>
                                      <w:sz w:val="28"/>
                                      <w:szCs w:val="28"/>
                                    </w:rPr>
                                  </w:pPr>
                                </w:p>
                              </w:tc>
                              <w:tc>
                                <w:tcPr>
                                  <w:tcW w:w="1276" w:type="dxa"/>
                                  <w:shd w:val="clear" w:color="auto" w:fill="D9D9D9" w:themeFill="background1" w:themeFillShade="D9"/>
                                  <w:vAlign w:val="center"/>
                                </w:tcPr>
                                <w:p w:rsidR="00151D8D" w:rsidRPr="00F4288D" w:rsidRDefault="00151D8D" w:rsidP="000A6E4A">
                                  <w:pPr>
                                    <w:jc w:val="center"/>
                                    <w:rPr>
                                      <w:rFonts w:ascii="Arial" w:hAnsi="Arial" w:cs="Arial"/>
                                      <w:sz w:val="18"/>
                                      <w:szCs w:val="18"/>
                                    </w:rPr>
                                  </w:pPr>
                                  <w:r w:rsidRPr="00F4288D">
                                    <w:rPr>
                                      <w:rFonts w:ascii="Arial" w:hAnsi="Arial" w:cs="Arial"/>
                                      <w:sz w:val="18"/>
                                      <w:szCs w:val="18"/>
                                    </w:rPr>
                                    <w:t>Concession</w:t>
                                  </w:r>
                                </w:p>
                              </w:tc>
                              <w:tc>
                                <w:tcPr>
                                  <w:tcW w:w="1134" w:type="dxa"/>
                                  <w:shd w:val="clear" w:color="auto" w:fill="D9D9D9" w:themeFill="background1" w:themeFillShade="D9"/>
                                  <w:vAlign w:val="center"/>
                                </w:tcPr>
                                <w:p w:rsidR="00151D8D" w:rsidRPr="00F4288D" w:rsidRDefault="00151D8D" w:rsidP="000A6E4A">
                                  <w:pPr>
                                    <w:jc w:val="center"/>
                                    <w:rPr>
                                      <w:rFonts w:ascii="Arial" w:hAnsi="Arial" w:cs="Arial"/>
                                      <w:sz w:val="18"/>
                                      <w:szCs w:val="18"/>
                                    </w:rPr>
                                  </w:pPr>
                                  <w:r w:rsidRPr="00F4288D">
                                    <w:rPr>
                                      <w:rFonts w:ascii="Arial" w:hAnsi="Arial" w:cs="Arial"/>
                                      <w:sz w:val="18"/>
                                      <w:szCs w:val="18"/>
                                    </w:rPr>
                                    <w:t>Early bird</w:t>
                                  </w:r>
                                </w:p>
                                <w:p w:rsidR="00151D8D" w:rsidRPr="00F4288D" w:rsidRDefault="00151D8D" w:rsidP="000A6E4A">
                                  <w:pPr>
                                    <w:jc w:val="center"/>
                                    <w:rPr>
                                      <w:rFonts w:ascii="Arial" w:hAnsi="Arial" w:cs="Arial"/>
                                      <w:sz w:val="18"/>
                                      <w:szCs w:val="18"/>
                                    </w:rPr>
                                  </w:pPr>
                                  <w:r w:rsidRPr="00F4288D">
                                    <w:rPr>
                                      <w:rFonts w:ascii="Arial" w:hAnsi="Arial" w:cs="Arial"/>
                                      <w:sz w:val="18"/>
                                      <w:szCs w:val="18"/>
                                    </w:rPr>
                                    <w:t>(until 1</w:t>
                                  </w:r>
                                  <w:r w:rsidRPr="00F4288D">
                                    <w:rPr>
                                      <w:rFonts w:ascii="Arial" w:hAnsi="Arial" w:cs="Arial"/>
                                      <w:sz w:val="18"/>
                                      <w:szCs w:val="18"/>
                                      <w:vertAlign w:val="superscript"/>
                                    </w:rPr>
                                    <w:t>st</w:t>
                                  </w:r>
                                  <w:r w:rsidRPr="00F4288D">
                                    <w:rPr>
                                      <w:rFonts w:ascii="Arial" w:hAnsi="Arial" w:cs="Arial"/>
                                      <w:sz w:val="18"/>
                                      <w:szCs w:val="18"/>
                                    </w:rPr>
                                    <w:t xml:space="preserve"> April)</w:t>
                                  </w:r>
                                </w:p>
                              </w:tc>
                              <w:tc>
                                <w:tcPr>
                                  <w:tcW w:w="1276" w:type="dxa"/>
                                  <w:shd w:val="clear" w:color="auto" w:fill="D9D9D9" w:themeFill="background1" w:themeFillShade="D9"/>
                                  <w:vAlign w:val="center"/>
                                </w:tcPr>
                                <w:p w:rsidR="00151D8D" w:rsidRPr="00F4288D" w:rsidRDefault="00151D8D" w:rsidP="000A6E4A">
                                  <w:pPr>
                                    <w:jc w:val="center"/>
                                    <w:rPr>
                                      <w:rFonts w:ascii="Arial" w:hAnsi="Arial" w:cs="Arial"/>
                                      <w:sz w:val="18"/>
                                      <w:szCs w:val="18"/>
                                    </w:rPr>
                                  </w:pPr>
                                  <w:r w:rsidRPr="00F4288D">
                                    <w:rPr>
                                      <w:rFonts w:ascii="Arial" w:hAnsi="Arial" w:cs="Arial"/>
                                      <w:sz w:val="18"/>
                                      <w:szCs w:val="18"/>
                                    </w:rPr>
                                    <w:t>Standard</w:t>
                                  </w:r>
                                </w:p>
                                <w:p w:rsidR="00151D8D" w:rsidRPr="00F4288D" w:rsidRDefault="00151D8D" w:rsidP="000A6E4A">
                                  <w:pPr>
                                    <w:jc w:val="center"/>
                                    <w:rPr>
                                      <w:rFonts w:ascii="Arial" w:hAnsi="Arial" w:cs="Arial"/>
                                      <w:sz w:val="18"/>
                                      <w:szCs w:val="18"/>
                                    </w:rPr>
                                  </w:pPr>
                                  <w:r w:rsidRPr="00F4288D">
                                    <w:rPr>
                                      <w:rFonts w:ascii="Arial" w:hAnsi="Arial" w:cs="Arial"/>
                                      <w:sz w:val="18"/>
                                      <w:szCs w:val="18"/>
                                    </w:rPr>
                                    <w:t>(after 1</w:t>
                                  </w:r>
                                  <w:r w:rsidRPr="00F4288D">
                                    <w:rPr>
                                      <w:rFonts w:ascii="Arial" w:hAnsi="Arial" w:cs="Arial"/>
                                      <w:sz w:val="18"/>
                                      <w:szCs w:val="18"/>
                                      <w:vertAlign w:val="superscript"/>
                                    </w:rPr>
                                    <w:t>st</w:t>
                                  </w:r>
                                  <w:r w:rsidRPr="00F4288D">
                                    <w:rPr>
                                      <w:rFonts w:ascii="Arial" w:hAnsi="Arial" w:cs="Arial"/>
                                      <w:sz w:val="18"/>
                                      <w:szCs w:val="18"/>
                                    </w:rPr>
                                    <w:t xml:space="preserve"> April)</w:t>
                                  </w:r>
                                </w:p>
                              </w:tc>
                            </w:tr>
                            <w:tr w:rsidR="00151D8D" w:rsidTr="000A6E4A">
                              <w:tc>
                                <w:tcPr>
                                  <w:tcW w:w="1276" w:type="dxa"/>
                                  <w:shd w:val="clear" w:color="auto" w:fill="D9D9D9" w:themeFill="background1" w:themeFillShade="D9"/>
                                  <w:vAlign w:val="center"/>
                                </w:tcPr>
                                <w:p w:rsidR="00151D8D" w:rsidRPr="00F4288D" w:rsidRDefault="00151D8D" w:rsidP="000A6E4A">
                                  <w:pPr>
                                    <w:jc w:val="center"/>
                                    <w:rPr>
                                      <w:rFonts w:ascii="Arial" w:hAnsi="Arial" w:cs="Arial"/>
                                      <w:sz w:val="18"/>
                                      <w:szCs w:val="18"/>
                                    </w:rPr>
                                  </w:pPr>
                                  <w:r w:rsidRPr="00F4288D">
                                    <w:rPr>
                                      <w:rFonts w:ascii="Arial" w:hAnsi="Arial" w:cs="Arial"/>
                                      <w:sz w:val="18"/>
                                      <w:szCs w:val="18"/>
                                    </w:rPr>
                                    <w:t>1 Day ticket</w:t>
                                  </w:r>
                                </w:p>
                              </w:tc>
                              <w:tc>
                                <w:tcPr>
                                  <w:tcW w:w="1276" w:type="dxa"/>
                                  <w:vAlign w:val="center"/>
                                </w:tcPr>
                                <w:p w:rsidR="00151D8D" w:rsidRPr="00F4288D" w:rsidRDefault="00151D8D" w:rsidP="000A6E4A">
                                  <w:pPr>
                                    <w:jc w:val="center"/>
                                    <w:rPr>
                                      <w:rFonts w:ascii="Arial" w:hAnsi="Arial" w:cs="Arial"/>
                                    </w:rPr>
                                  </w:pPr>
                                  <w:r w:rsidRPr="00F4288D">
                                    <w:rPr>
                                      <w:rFonts w:ascii="Arial" w:hAnsi="Arial" w:cs="Arial"/>
                                    </w:rPr>
                                    <w:t>$100</w:t>
                                  </w:r>
                                </w:p>
                              </w:tc>
                              <w:tc>
                                <w:tcPr>
                                  <w:tcW w:w="1134" w:type="dxa"/>
                                  <w:vAlign w:val="center"/>
                                </w:tcPr>
                                <w:p w:rsidR="00151D8D" w:rsidRPr="00F4288D" w:rsidRDefault="00151D8D" w:rsidP="000A6E4A">
                                  <w:pPr>
                                    <w:jc w:val="center"/>
                                    <w:rPr>
                                      <w:rFonts w:ascii="Arial" w:hAnsi="Arial" w:cs="Arial"/>
                                    </w:rPr>
                                  </w:pPr>
                                  <w:r w:rsidRPr="00F4288D">
                                    <w:rPr>
                                      <w:rFonts w:ascii="Arial" w:hAnsi="Arial" w:cs="Arial"/>
                                    </w:rPr>
                                    <w:t>$200</w:t>
                                  </w:r>
                                </w:p>
                              </w:tc>
                              <w:tc>
                                <w:tcPr>
                                  <w:tcW w:w="1276" w:type="dxa"/>
                                  <w:vAlign w:val="center"/>
                                </w:tcPr>
                                <w:p w:rsidR="00151D8D" w:rsidRPr="00F4288D" w:rsidRDefault="00151D8D" w:rsidP="000A6E4A">
                                  <w:pPr>
                                    <w:jc w:val="center"/>
                                    <w:rPr>
                                      <w:rFonts w:ascii="Arial" w:hAnsi="Arial" w:cs="Arial"/>
                                    </w:rPr>
                                  </w:pPr>
                                  <w:r w:rsidRPr="00F4288D">
                                    <w:rPr>
                                      <w:rFonts w:ascii="Arial" w:hAnsi="Arial" w:cs="Arial"/>
                                    </w:rPr>
                                    <w:t>$250</w:t>
                                  </w:r>
                                </w:p>
                              </w:tc>
                            </w:tr>
                            <w:tr w:rsidR="00151D8D" w:rsidTr="000A6E4A">
                              <w:tc>
                                <w:tcPr>
                                  <w:tcW w:w="1276" w:type="dxa"/>
                                  <w:shd w:val="clear" w:color="auto" w:fill="D9D9D9" w:themeFill="background1" w:themeFillShade="D9"/>
                                  <w:vAlign w:val="center"/>
                                </w:tcPr>
                                <w:p w:rsidR="00151D8D" w:rsidRPr="00F4288D" w:rsidRDefault="00151D8D" w:rsidP="000A6E4A">
                                  <w:pPr>
                                    <w:jc w:val="center"/>
                                    <w:rPr>
                                      <w:rFonts w:ascii="Arial" w:hAnsi="Arial" w:cs="Arial"/>
                                      <w:sz w:val="18"/>
                                      <w:szCs w:val="18"/>
                                    </w:rPr>
                                  </w:pPr>
                                  <w:r w:rsidRPr="00F4288D">
                                    <w:rPr>
                                      <w:rFonts w:ascii="Arial" w:hAnsi="Arial" w:cs="Arial"/>
                                      <w:sz w:val="18"/>
                                      <w:szCs w:val="18"/>
                                    </w:rPr>
                                    <w:t>2 Day ticket</w:t>
                                  </w:r>
                                </w:p>
                              </w:tc>
                              <w:tc>
                                <w:tcPr>
                                  <w:tcW w:w="1276" w:type="dxa"/>
                                  <w:vAlign w:val="center"/>
                                </w:tcPr>
                                <w:p w:rsidR="00151D8D" w:rsidRPr="00F4288D" w:rsidRDefault="00151D8D" w:rsidP="000A6E4A">
                                  <w:pPr>
                                    <w:jc w:val="center"/>
                                    <w:rPr>
                                      <w:rFonts w:ascii="Arial" w:hAnsi="Arial" w:cs="Arial"/>
                                    </w:rPr>
                                  </w:pPr>
                                  <w:r w:rsidRPr="00F4288D">
                                    <w:rPr>
                                      <w:rFonts w:ascii="Arial" w:hAnsi="Arial" w:cs="Arial"/>
                                    </w:rPr>
                                    <w:t>$180</w:t>
                                  </w:r>
                                </w:p>
                              </w:tc>
                              <w:tc>
                                <w:tcPr>
                                  <w:tcW w:w="1134" w:type="dxa"/>
                                  <w:vAlign w:val="center"/>
                                </w:tcPr>
                                <w:p w:rsidR="00151D8D" w:rsidRPr="00F4288D" w:rsidRDefault="00151D8D" w:rsidP="000A6E4A">
                                  <w:pPr>
                                    <w:jc w:val="center"/>
                                    <w:rPr>
                                      <w:rFonts w:ascii="Arial" w:hAnsi="Arial" w:cs="Arial"/>
                                    </w:rPr>
                                  </w:pPr>
                                  <w:r w:rsidRPr="00F4288D">
                                    <w:rPr>
                                      <w:rFonts w:ascii="Arial" w:hAnsi="Arial" w:cs="Arial"/>
                                    </w:rPr>
                                    <w:t>$350</w:t>
                                  </w:r>
                                </w:p>
                              </w:tc>
                              <w:tc>
                                <w:tcPr>
                                  <w:tcW w:w="1276" w:type="dxa"/>
                                  <w:vAlign w:val="center"/>
                                </w:tcPr>
                                <w:p w:rsidR="00151D8D" w:rsidRPr="00F4288D" w:rsidRDefault="00151D8D" w:rsidP="000A6E4A">
                                  <w:pPr>
                                    <w:jc w:val="center"/>
                                    <w:rPr>
                                      <w:rFonts w:ascii="Arial" w:hAnsi="Arial" w:cs="Arial"/>
                                    </w:rPr>
                                  </w:pPr>
                                  <w:r w:rsidRPr="00F4288D">
                                    <w:rPr>
                                      <w:rFonts w:ascii="Arial" w:hAnsi="Arial" w:cs="Arial"/>
                                    </w:rPr>
                                    <w:t>$400</w:t>
                                  </w:r>
                                </w:p>
                              </w:tc>
                            </w:tr>
                            <w:tr w:rsidR="00151D8D" w:rsidTr="000A6E4A">
                              <w:tc>
                                <w:tcPr>
                                  <w:tcW w:w="1276" w:type="dxa"/>
                                  <w:shd w:val="clear" w:color="auto" w:fill="D9D9D9" w:themeFill="background1" w:themeFillShade="D9"/>
                                  <w:vAlign w:val="center"/>
                                </w:tcPr>
                                <w:p w:rsidR="00151D8D" w:rsidRPr="00F4288D" w:rsidRDefault="00151D8D" w:rsidP="000A6E4A">
                                  <w:pPr>
                                    <w:jc w:val="center"/>
                                    <w:rPr>
                                      <w:rFonts w:ascii="Arial" w:hAnsi="Arial" w:cs="Arial"/>
                                      <w:sz w:val="18"/>
                                      <w:szCs w:val="18"/>
                                    </w:rPr>
                                  </w:pPr>
                                  <w:r w:rsidRPr="00F4288D">
                                    <w:rPr>
                                      <w:rFonts w:ascii="Arial" w:hAnsi="Arial" w:cs="Arial"/>
                                      <w:sz w:val="18"/>
                                      <w:szCs w:val="18"/>
                                    </w:rPr>
                                    <w:t>Conference Drinks</w:t>
                                  </w:r>
                                </w:p>
                              </w:tc>
                              <w:tc>
                                <w:tcPr>
                                  <w:tcW w:w="1276" w:type="dxa"/>
                                  <w:vAlign w:val="center"/>
                                </w:tcPr>
                                <w:p w:rsidR="00151D8D" w:rsidRPr="00F4288D" w:rsidRDefault="00151D8D" w:rsidP="000A6E4A">
                                  <w:pPr>
                                    <w:jc w:val="center"/>
                                    <w:rPr>
                                      <w:rFonts w:ascii="Arial" w:hAnsi="Arial" w:cs="Arial"/>
                                    </w:rPr>
                                  </w:pPr>
                                  <w:r w:rsidRPr="00F4288D">
                                    <w:rPr>
                                      <w:rFonts w:ascii="Arial" w:hAnsi="Arial" w:cs="Arial"/>
                                    </w:rPr>
                                    <w:t>$30</w:t>
                                  </w:r>
                                </w:p>
                              </w:tc>
                              <w:tc>
                                <w:tcPr>
                                  <w:tcW w:w="1134" w:type="dxa"/>
                                  <w:vAlign w:val="center"/>
                                </w:tcPr>
                                <w:p w:rsidR="00151D8D" w:rsidRPr="00F4288D" w:rsidRDefault="00151D8D" w:rsidP="000A6E4A">
                                  <w:pPr>
                                    <w:jc w:val="center"/>
                                    <w:rPr>
                                      <w:rFonts w:ascii="Arial" w:hAnsi="Arial" w:cs="Arial"/>
                                    </w:rPr>
                                  </w:pPr>
                                  <w:r w:rsidRPr="00F4288D">
                                    <w:rPr>
                                      <w:rFonts w:ascii="Arial" w:hAnsi="Arial" w:cs="Arial"/>
                                    </w:rPr>
                                    <w:t>$30</w:t>
                                  </w:r>
                                </w:p>
                              </w:tc>
                              <w:tc>
                                <w:tcPr>
                                  <w:tcW w:w="1276" w:type="dxa"/>
                                  <w:vAlign w:val="center"/>
                                </w:tcPr>
                                <w:p w:rsidR="00151D8D" w:rsidRPr="00F4288D" w:rsidRDefault="00151D8D" w:rsidP="000A6E4A">
                                  <w:pPr>
                                    <w:jc w:val="center"/>
                                    <w:rPr>
                                      <w:rFonts w:ascii="Arial" w:hAnsi="Arial" w:cs="Arial"/>
                                    </w:rPr>
                                  </w:pPr>
                                  <w:r w:rsidRPr="00F4288D">
                                    <w:rPr>
                                      <w:rFonts w:ascii="Arial" w:hAnsi="Arial" w:cs="Arial"/>
                                    </w:rPr>
                                    <w:t>$30</w:t>
                                  </w:r>
                                </w:p>
                              </w:tc>
                            </w:tr>
                          </w:tbl>
                          <w:p w:rsidR="00151D8D" w:rsidRDefault="00151D8D" w:rsidP="00151D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5pt;margin-top:7.15pt;width:262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" stroked="f">
                <v:textbox>
                  <w:txbxContent>
                    <w:tbl>
                      <w:tblPr>
                        <w:tblStyle w:val="TableGrid"/>
                        <w:tblW w:w="0" w:type="auto"/>
                        <w:tblInd w:w="108" w:type="dxa"/>
                        <w:tblLayout w:type="fixed"/>
                        <w:tblLook w:val="04A0" w:firstRow="1" w:lastRow="0" w:firstColumn="1" w:lastColumn="0" w:noHBand="0" w:noVBand="1"/>
                      </w:tblPr>
                      <w:tblGrid>
                        <w:gridCol w:w="1276"/>
                        <w:gridCol w:w="1276"/>
                        <w:gridCol w:w="1134"/>
                        <w:gridCol w:w="1276"/>
                      </w:tblGrid>
                      <w:tr w:rsidR="00151D8D" w:rsidTr="000A6E4A">
                        <w:trPr>
                          <w:trHeight w:val="397"/>
                        </w:trPr>
                        <w:tc>
                          <w:tcPr>
                            <w:tcW w:w="4962" w:type="dxa"/>
                            <w:gridSpan w:val="4"/>
                            <w:tcBorders>
                              <w:bottom w:val="single" w:sz="4" w:space="0" w:color="auto"/>
                            </w:tcBorders>
                            <w:shd w:val="clear" w:color="auto" w:fill="D9D9D9" w:themeFill="background1" w:themeFillShade="D9"/>
                            <w:vAlign w:val="center"/>
                          </w:tcPr>
                          <w:p w:rsidR="00151D8D" w:rsidRDefault="00151D8D" w:rsidP="000A6E4A">
                            <w:pPr>
                              <w:jc w:val="center"/>
                              <w:rPr>
                                <w:rFonts w:ascii="Arial" w:hAnsi="Arial" w:cs="Arial"/>
                                <w:b/>
                              </w:rPr>
                            </w:pPr>
                          </w:p>
                          <w:p w:rsidR="00151D8D" w:rsidRPr="00EF4E40" w:rsidRDefault="00151D8D" w:rsidP="000A6E4A">
                            <w:pPr>
                              <w:jc w:val="center"/>
                              <w:rPr>
                                <w:rFonts w:ascii="Arial" w:hAnsi="Arial" w:cs="Arial"/>
                                <w:b/>
                              </w:rPr>
                            </w:pPr>
                            <w:r>
                              <w:rPr>
                                <w:rFonts w:ascii="Arial" w:hAnsi="Arial" w:cs="Arial"/>
                                <w:b/>
                              </w:rPr>
                              <w:t xml:space="preserve">CONFERENCE </w:t>
                            </w:r>
                            <w:r w:rsidRPr="00EF4E40">
                              <w:rPr>
                                <w:rFonts w:ascii="Arial" w:hAnsi="Arial" w:cs="Arial"/>
                                <w:b/>
                              </w:rPr>
                              <w:t>RATES</w:t>
                            </w:r>
                          </w:p>
                        </w:tc>
                      </w:tr>
                      <w:tr w:rsidR="00151D8D" w:rsidTr="000A6E4A">
                        <w:trPr>
                          <w:trHeight w:val="750"/>
                        </w:trPr>
                        <w:tc>
                          <w:tcPr>
                            <w:tcW w:w="1276" w:type="dxa"/>
                            <w:tcBorders>
                              <w:bottom w:val="single" w:sz="4" w:space="0" w:color="auto"/>
                            </w:tcBorders>
                            <w:shd w:val="clear" w:color="auto" w:fill="D9D9D9" w:themeFill="background1" w:themeFillShade="D9"/>
                            <w:vAlign w:val="center"/>
                          </w:tcPr>
                          <w:p w:rsidR="00151D8D" w:rsidRDefault="00151D8D" w:rsidP="000A6E4A">
                            <w:pPr>
                              <w:jc w:val="center"/>
                              <w:rPr>
                                <w:rFonts w:ascii="Arial" w:hAnsi="Arial" w:cs="Arial"/>
                                <w:sz w:val="28"/>
                                <w:szCs w:val="28"/>
                              </w:rPr>
                            </w:pPr>
                          </w:p>
                        </w:tc>
                        <w:tc>
                          <w:tcPr>
                            <w:tcW w:w="1276" w:type="dxa"/>
                            <w:shd w:val="clear" w:color="auto" w:fill="D9D9D9" w:themeFill="background1" w:themeFillShade="D9"/>
                            <w:vAlign w:val="center"/>
                          </w:tcPr>
                          <w:p w:rsidR="00151D8D" w:rsidRPr="00F4288D" w:rsidRDefault="00151D8D" w:rsidP="000A6E4A">
                            <w:pPr>
                              <w:jc w:val="center"/>
                              <w:rPr>
                                <w:rFonts w:ascii="Arial" w:hAnsi="Arial" w:cs="Arial"/>
                                <w:sz w:val="18"/>
                                <w:szCs w:val="18"/>
                              </w:rPr>
                            </w:pPr>
                            <w:r w:rsidRPr="00F4288D">
                              <w:rPr>
                                <w:rFonts w:ascii="Arial" w:hAnsi="Arial" w:cs="Arial"/>
                                <w:sz w:val="18"/>
                                <w:szCs w:val="18"/>
                              </w:rPr>
                              <w:t>Concession</w:t>
                            </w:r>
                          </w:p>
                        </w:tc>
                        <w:tc>
                          <w:tcPr>
                            <w:tcW w:w="1134" w:type="dxa"/>
                            <w:shd w:val="clear" w:color="auto" w:fill="D9D9D9" w:themeFill="background1" w:themeFillShade="D9"/>
                            <w:vAlign w:val="center"/>
                          </w:tcPr>
                          <w:p w:rsidR="00151D8D" w:rsidRPr="00F4288D" w:rsidRDefault="00151D8D" w:rsidP="000A6E4A">
                            <w:pPr>
                              <w:jc w:val="center"/>
                              <w:rPr>
                                <w:rFonts w:ascii="Arial" w:hAnsi="Arial" w:cs="Arial"/>
                                <w:sz w:val="18"/>
                                <w:szCs w:val="18"/>
                              </w:rPr>
                            </w:pPr>
                            <w:r w:rsidRPr="00F4288D">
                              <w:rPr>
                                <w:rFonts w:ascii="Arial" w:hAnsi="Arial" w:cs="Arial"/>
                                <w:sz w:val="18"/>
                                <w:szCs w:val="18"/>
                              </w:rPr>
                              <w:t>Early bird</w:t>
                            </w:r>
                          </w:p>
                          <w:p w:rsidR="00151D8D" w:rsidRPr="00F4288D" w:rsidRDefault="00151D8D" w:rsidP="000A6E4A">
                            <w:pPr>
                              <w:jc w:val="center"/>
                              <w:rPr>
                                <w:rFonts w:ascii="Arial" w:hAnsi="Arial" w:cs="Arial"/>
                                <w:sz w:val="18"/>
                                <w:szCs w:val="18"/>
                              </w:rPr>
                            </w:pPr>
                            <w:r w:rsidRPr="00F4288D">
                              <w:rPr>
                                <w:rFonts w:ascii="Arial" w:hAnsi="Arial" w:cs="Arial"/>
                                <w:sz w:val="18"/>
                                <w:szCs w:val="18"/>
                              </w:rPr>
                              <w:t>(until 1</w:t>
                            </w:r>
                            <w:r w:rsidRPr="00F4288D">
                              <w:rPr>
                                <w:rFonts w:ascii="Arial" w:hAnsi="Arial" w:cs="Arial"/>
                                <w:sz w:val="18"/>
                                <w:szCs w:val="18"/>
                                <w:vertAlign w:val="superscript"/>
                              </w:rPr>
                              <w:t>st</w:t>
                            </w:r>
                            <w:r w:rsidRPr="00F4288D">
                              <w:rPr>
                                <w:rFonts w:ascii="Arial" w:hAnsi="Arial" w:cs="Arial"/>
                                <w:sz w:val="18"/>
                                <w:szCs w:val="18"/>
                              </w:rPr>
                              <w:t xml:space="preserve"> April)</w:t>
                            </w:r>
                          </w:p>
                        </w:tc>
                        <w:tc>
                          <w:tcPr>
                            <w:tcW w:w="1276" w:type="dxa"/>
                            <w:shd w:val="clear" w:color="auto" w:fill="D9D9D9" w:themeFill="background1" w:themeFillShade="D9"/>
                            <w:vAlign w:val="center"/>
                          </w:tcPr>
                          <w:p w:rsidR="00151D8D" w:rsidRPr="00F4288D" w:rsidRDefault="00151D8D" w:rsidP="000A6E4A">
                            <w:pPr>
                              <w:jc w:val="center"/>
                              <w:rPr>
                                <w:rFonts w:ascii="Arial" w:hAnsi="Arial" w:cs="Arial"/>
                                <w:sz w:val="18"/>
                                <w:szCs w:val="18"/>
                              </w:rPr>
                            </w:pPr>
                            <w:r w:rsidRPr="00F4288D">
                              <w:rPr>
                                <w:rFonts w:ascii="Arial" w:hAnsi="Arial" w:cs="Arial"/>
                                <w:sz w:val="18"/>
                                <w:szCs w:val="18"/>
                              </w:rPr>
                              <w:t>Standard</w:t>
                            </w:r>
                          </w:p>
                          <w:p w:rsidR="00151D8D" w:rsidRPr="00F4288D" w:rsidRDefault="00151D8D" w:rsidP="000A6E4A">
                            <w:pPr>
                              <w:jc w:val="center"/>
                              <w:rPr>
                                <w:rFonts w:ascii="Arial" w:hAnsi="Arial" w:cs="Arial"/>
                                <w:sz w:val="18"/>
                                <w:szCs w:val="18"/>
                              </w:rPr>
                            </w:pPr>
                            <w:r w:rsidRPr="00F4288D">
                              <w:rPr>
                                <w:rFonts w:ascii="Arial" w:hAnsi="Arial" w:cs="Arial"/>
                                <w:sz w:val="18"/>
                                <w:szCs w:val="18"/>
                              </w:rPr>
                              <w:t>(after 1</w:t>
                            </w:r>
                            <w:r w:rsidRPr="00F4288D">
                              <w:rPr>
                                <w:rFonts w:ascii="Arial" w:hAnsi="Arial" w:cs="Arial"/>
                                <w:sz w:val="18"/>
                                <w:szCs w:val="18"/>
                                <w:vertAlign w:val="superscript"/>
                              </w:rPr>
                              <w:t>st</w:t>
                            </w:r>
                            <w:r w:rsidRPr="00F4288D">
                              <w:rPr>
                                <w:rFonts w:ascii="Arial" w:hAnsi="Arial" w:cs="Arial"/>
                                <w:sz w:val="18"/>
                                <w:szCs w:val="18"/>
                              </w:rPr>
                              <w:t xml:space="preserve"> April)</w:t>
                            </w:r>
                          </w:p>
                        </w:tc>
                      </w:tr>
                      <w:tr w:rsidR="00151D8D" w:rsidTr="000A6E4A">
                        <w:tc>
                          <w:tcPr>
                            <w:tcW w:w="1276" w:type="dxa"/>
                            <w:shd w:val="clear" w:color="auto" w:fill="D9D9D9" w:themeFill="background1" w:themeFillShade="D9"/>
                            <w:vAlign w:val="center"/>
                          </w:tcPr>
                          <w:p w:rsidR="00151D8D" w:rsidRPr="00F4288D" w:rsidRDefault="00151D8D" w:rsidP="000A6E4A">
                            <w:pPr>
                              <w:jc w:val="center"/>
                              <w:rPr>
                                <w:rFonts w:ascii="Arial" w:hAnsi="Arial" w:cs="Arial"/>
                                <w:sz w:val="18"/>
                                <w:szCs w:val="18"/>
                              </w:rPr>
                            </w:pPr>
                            <w:r w:rsidRPr="00F4288D">
                              <w:rPr>
                                <w:rFonts w:ascii="Arial" w:hAnsi="Arial" w:cs="Arial"/>
                                <w:sz w:val="18"/>
                                <w:szCs w:val="18"/>
                              </w:rPr>
                              <w:t>1 Day ticket</w:t>
                            </w:r>
                          </w:p>
                        </w:tc>
                        <w:tc>
                          <w:tcPr>
                            <w:tcW w:w="1276" w:type="dxa"/>
                            <w:vAlign w:val="center"/>
                          </w:tcPr>
                          <w:p w:rsidR="00151D8D" w:rsidRPr="00F4288D" w:rsidRDefault="00151D8D" w:rsidP="000A6E4A">
                            <w:pPr>
                              <w:jc w:val="center"/>
                              <w:rPr>
                                <w:rFonts w:ascii="Arial" w:hAnsi="Arial" w:cs="Arial"/>
                              </w:rPr>
                            </w:pPr>
                            <w:r w:rsidRPr="00F4288D">
                              <w:rPr>
                                <w:rFonts w:ascii="Arial" w:hAnsi="Arial" w:cs="Arial"/>
                              </w:rPr>
                              <w:t>$100</w:t>
                            </w:r>
                          </w:p>
                        </w:tc>
                        <w:tc>
                          <w:tcPr>
                            <w:tcW w:w="1134" w:type="dxa"/>
                            <w:vAlign w:val="center"/>
                          </w:tcPr>
                          <w:p w:rsidR="00151D8D" w:rsidRPr="00F4288D" w:rsidRDefault="00151D8D" w:rsidP="000A6E4A">
                            <w:pPr>
                              <w:jc w:val="center"/>
                              <w:rPr>
                                <w:rFonts w:ascii="Arial" w:hAnsi="Arial" w:cs="Arial"/>
                              </w:rPr>
                            </w:pPr>
                            <w:r w:rsidRPr="00F4288D">
                              <w:rPr>
                                <w:rFonts w:ascii="Arial" w:hAnsi="Arial" w:cs="Arial"/>
                              </w:rPr>
                              <w:t>$200</w:t>
                            </w:r>
                          </w:p>
                        </w:tc>
                        <w:tc>
                          <w:tcPr>
                            <w:tcW w:w="1276" w:type="dxa"/>
                            <w:vAlign w:val="center"/>
                          </w:tcPr>
                          <w:p w:rsidR="00151D8D" w:rsidRPr="00F4288D" w:rsidRDefault="00151D8D" w:rsidP="000A6E4A">
                            <w:pPr>
                              <w:jc w:val="center"/>
                              <w:rPr>
                                <w:rFonts w:ascii="Arial" w:hAnsi="Arial" w:cs="Arial"/>
                              </w:rPr>
                            </w:pPr>
                            <w:r w:rsidRPr="00F4288D">
                              <w:rPr>
                                <w:rFonts w:ascii="Arial" w:hAnsi="Arial" w:cs="Arial"/>
                              </w:rPr>
                              <w:t>$250</w:t>
                            </w:r>
                          </w:p>
                        </w:tc>
                      </w:tr>
                      <w:tr w:rsidR="00151D8D" w:rsidTr="000A6E4A">
                        <w:tc>
                          <w:tcPr>
                            <w:tcW w:w="1276" w:type="dxa"/>
                            <w:shd w:val="clear" w:color="auto" w:fill="D9D9D9" w:themeFill="background1" w:themeFillShade="D9"/>
                            <w:vAlign w:val="center"/>
                          </w:tcPr>
                          <w:p w:rsidR="00151D8D" w:rsidRPr="00F4288D" w:rsidRDefault="00151D8D" w:rsidP="000A6E4A">
                            <w:pPr>
                              <w:jc w:val="center"/>
                              <w:rPr>
                                <w:rFonts w:ascii="Arial" w:hAnsi="Arial" w:cs="Arial"/>
                                <w:sz w:val="18"/>
                                <w:szCs w:val="18"/>
                              </w:rPr>
                            </w:pPr>
                            <w:r w:rsidRPr="00F4288D">
                              <w:rPr>
                                <w:rFonts w:ascii="Arial" w:hAnsi="Arial" w:cs="Arial"/>
                                <w:sz w:val="18"/>
                                <w:szCs w:val="18"/>
                              </w:rPr>
                              <w:t>2 Day ticket</w:t>
                            </w:r>
                          </w:p>
                        </w:tc>
                        <w:tc>
                          <w:tcPr>
                            <w:tcW w:w="1276" w:type="dxa"/>
                            <w:vAlign w:val="center"/>
                          </w:tcPr>
                          <w:p w:rsidR="00151D8D" w:rsidRPr="00F4288D" w:rsidRDefault="00151D8D" w:rsidP="000A6E4A">
                            <w:pPr>
                              <w:jc w:val="center"/>
                              <w:rPr>
                                <w:rFonts w:ascii="Arial" w:hAnsi="Arial" w:cs="Arial"/>
                              </w:rPr>
                            </w:pPr>
                            <w:r w:rsidRPr="00F4288D">
                              <w:rPr>
                                <w:rFonts w:ascii="Arial" w:hAnsi="Arial" w:cs="Arial"/>
                              </w:rPr>
                              <w:t>$180</w:t>
                            </w:r>
                          </w:p>
                        </w:tc>
                        <w:tc>
                          <w:tcPr>
                            <w:tcW w:w="1134" w:type="dxa"/>
                            <w:vAlign w:val="center"/>
                          </w:tcPr>
                          <w:p w:rsidR="00151D8D" w:rsidRPr="00F4288D" w:rsidRDefault="00151D8D" w:rsidP="000A6E4A">
                            <w:pPr>
                              <w:jc w:val="center"/>
                              <w:rPr>
                                <w:rFonts w:ascii="Arial" w:hAnsi="Arial" w:cs="Arial"/>
                              </w:rPr>
                            </w:pPr>
                            <w:r w:rsidRPr="00F4288D">
                              <w:rPr>
                                <w:rFonts w:ascii="Arial" w:hAnsi="Arial" w:cs="Arial"/>
                              </w:rPr>
                              <w:t>$350</w:t>
                            </w:r>
                          </w:p>
                        </w:tc>
                        <w:tc>
                          <w:tcPr>
                            <w:tcW w:w="1276" w:type="dxa"/>
                            <w:vAlign w:val="center"/>
                          </w:tcPr>
                          <w:p w:rsidR="00151D8D" w:rsidRPr="00F4288D" w:rsidRDefault="00151D8D" w:rsidP="000A6E4A">
                            <w:pPr>
                              <w:jc w:val="center"/>
                              <w:rPr>
                                <w:rFonts w:ascii="Arial" w:hAnsi="Arial" w:cs="Arial"/>
                              </w:rPr>
                            </w:pPr>
                            <w:r w:rsidRPr="00F4288D">
                              <w:rPr>
                                <w:rFonts w:ascii="Arial" w:hAnsi="Arial" w:cs="Arial"/>
                              </w:rPr>
                              <w:t>$400</w:t>
                            </w:r>
                          </w:p>
                        </w:tc>
                      </w:tr>
                      <w:tr w:rsidR="00151D8D" w:rsidTr="000A6E4A">
                        <w:tc>
                          <w:tcPr>
                            <w:tcW w:w="1276" w:type="dxa"/>
                            <w:shd w:val="clear" w:color="auto" w:fill="D9D9D9" w:themeFill="background1" w:themeFillShade="D9"/>
                            <w:vAlign w:val="center"/>
                          </w:tcPr>
                          <w:p w:rsidR="00151D8D" w:rsidRPr="00F4288D" w:rsidRDefault="00151D8D" w:rsidP="000A6E4A">
                            <w:pPr>
                              <w:jc w:val="center"/>
                              <w:rPr>
                                <w:rFonts w:ascii="Arial" w:hAnsi="Arial" w:cs="Arial"/>
                                <w:sz w:val="18"/>
                                <w:szCs w:val="18"/>
                              </w:rPr>
                            </w:pPr>
                            <w:r w:rsidRPr="00F4288D">
                              <w:rPr>
                                <w:rFonts w:ascii="Arial" w:hAnsi="Arial" w:cs="Arial"/>
                                <w:sz w:val="18"/>
                                <w:szCs w:val="18"/>
                              </w:rPr>
                              <w:t>Conference Drinks</w:t>
                            </w:r>
                          </w:p>
                        </w:tc>
                        <w:tc>
                          <w:tcPr>
                            <w:tcW w:w="1276" w:type="dxa"/>
                            <w:vAlign w:val="center"/>
                          </w:tcPr>
                          <w:p w:rsidR="00151D8D" w:rsidRPr="00F4288D" w:rsidRDefault="00151D8D" w:rsidP="000A6E4A">
                            <w:pPr>
                              <w:jc w:val="center"/>
                              <w:rPr>
                                <w:rFonts w:ascii="Arial" w:hAnsi="Arial" w:cs="Arial"/>
                              </w:rPr>
                            </w:pPr>
                            <w:r w:rsidRPr="00F4288D">
                              <w:rPr>
                                <w:rFonts w:ascii="Arial" w:hAnsi="Arial" w:cs="Arial"/>
                              </w:rPr>
                              <w:t>$30</w:t>
                            </w:r>
                          </w:p>
                        </w:tc>
                        <w:tc>
                          <w:tcPr>
                            <w:tcW w:w="1134" w:type="dxa"/>
                            <w:vAlign w:val="center"/>
                          </w:tcPr>
                          <w:p w:rsidR="00151D8D" w:rsidRPr="00F4288D" w:rsidRDefault="00151D8D" w:rsidP="000A6E4A">
                            <w:pPr>
                              <w:jc w:val="center"/>
                              <w:rPr>
                                <w:rFonts w:ascii="Arial" w:hAnsi="Arial" w:cs="Arial"/>
                              </w:rPr>
                            </w:pPr>
                            <w:r w:rsidRPr="00F4288D">
                              <w:rPr>
                                <w:rFonts w:ascii="Arial" w:hAnsi="Arial" w:cs="Arial"/>
                              </w:rPr>
                              <w:t>$30</w:t>
                            </w:r>
                          </w:p>
                        </w:tc>
                        <w:tc>
                          <w:tcPr>
                            <w:tcW w:w="1276" w:type="dxa"/>
                            <w:vAlign w:val="center"/>
                          </w:tcPr>
                          <w:p w:rsidR="00151D8D" w:rsidRPr="00F4288D" w:rsidRDefault="00151D8D" w:rsidP="000A6E4A">
                            <w:pPr>
                              <w:jc w:val="center"/>
                              <w:rPr>
                                <w:rFonts w:ascii="Arial" w:hAnsi="Arial" w:cs="Arial"/>
                              </w:rPr>
                            </w:pPr>
                            <w:r w:rsidRPr="00F4288D">
                              <w:rPr>
                                <w:rFonts w:ascii="Arial" w:hAnsi="Arial" w:cs="Arial"/>
                              </w:rPr>
                              <w:t>$30</w:t>
                            </w:r>
                          </w:p>
                        </w:tc>
                      </w:tr>
                    </w:tbl>
                    <w:p w:rsidR="00151D8D" w:rsidRDefault="00151D8D" w:rsidP="00151D8D"/>
                  </w:txbxContent>
                </v:textbox>
              </v:shape>
            </w:pict>
          </mc:Fallback>
        </mc:AlternateContent>
      </w:r>
    </w:p>
    <w:p w:rsidR="00151D8D" w:rsidRDefault="00151D8D"/>
    <w:p w:rsidR="00151D8D" w:rsidRDefault="00151D8D"/>
    <w:p w:rsidR="00151D8D" w:rsidRDefault="00151D8D"/>
    <w:p w:rsidR="00151D8D" w:rsidRDefault="00151D8D"/>
    <w:p w:rsidR="00EF4E40" w:rsidRPr="00151D8D" w:rsidRDefault="00EF4E40" w:rsidP="00151D8D">
      <w:pPr>
        <w:spacing w:after="120"/>
        <w:rPr>
          <w:sz w:val="12"/>
          <w:szCs w:val="12"/>
        </w:rPr>
      </w:pPr>
    </w:p>
    <w:tbl>
      <w:tblPr>
        <w:tblStyle w:val="TableGrid"/>
        <w:tblW w:w="0" w:type="auto"/>
        <w:tblInd w:w="108" w:type="dxa"/>
        <w:tblLook w:val="04A0" w:firstRow="1" w:lastRow="0" w:firstColumn="1" w:lastColumn="0" w:noHBand="0" w:noVBand="1"/>
      </w:tblPr>
      <w:tblGrid>
        <w:gridCol w:w="10490"/>
      </w:tblGrid>
      <w:tr w:rsidR="008624E8" w:rsidRPr="00AE7347" w:rsidTr="00477865">
        <w:trPr>
          <w:trHeight w:val="323"/>
        </w:trPr>
        <w:tc>
          <w:tcPr>
            <w:tcW w:w="10490" w:type="dxa"/>
            <w:shd w:val="clear" w:color="auto" w:fill="6EC16E"/>
          </w:tcPr>
          <w:p w:rsidR="00EF4E40" w:rsidRPr="00AE7347" w:rsidRDefault="008624E8" w:rsidP="006070FF">
            <w:pPr>
              <w:rPr>
                <w:b/>
                <w:sz w:val="24"/>
                <w:szCs w:val="24"/>
              </w:rPr>
            </w:pPr>
            <w:r w:rsidRPr="00AE7347">
              <w:rPr>
                <w:b/>
                <w:sz w:val="24"/>
                <w:szCs w:val="24"/>
              </w:rPr>
              <w:t>Assistance to attend</w:t>
            </w:r>
          </w:p>
        </w:tc>
      </w:tr>
      <w:tr w:rsidR="00D43058" w:rsidTr="00AE7347">
        <w:tc>
          <w:tcPr>
            <w:tcW w:w="10490" w:type="dxa"/>
            <w:tcBorders>
              <w:bottom w:val="single" w:sz="4" w:space="0" w:color="auto"/>
            </w:tcBorders>
          </w:tcPr>
          <w:p w:rsidR="008624E8" w:rsidRPr="00D23F1C" w:rsidRDefault="008624E8" w:rsidP="008624E8">
            <w:pPr>
              <w:rPr>
                <w:color w:val="000000"/>
              </w:rPr>
            </w:pPr>
            <w:r w:rsidRPr="00D23F1C">
              <w:rPr>
                <w:color w:val="000000"/>
              </w:rPr>
              <w:t>It is important to CRU that we make our events accessible to all attendees.  If you require assistance you can provide this information as you complete your ticket registration on Eventbrite and if required someone from CRU will contact you for further information.</w:t>
            </w:r>
          </w:p>
          <w:p w:rsidR="008624E8" w:rsidRPr="00D23F1C" w:rsidRDefault="008624E8" w:rsidP="008624E8"/>
          <w:p w:rsidR="008624E8" w:rsidRPr="00D23F1C" w:rsidRDefault="008624E8" w:rsidP="008624E8">
            <w:pPr>
              <w:contextualSpacing/>
              <w:jc w:val="both"/>
            </w:pPr>
            <w:r w:rsidRPr="00D23F1C">
              <w:t xml:space="preserve">Due to limited numbers and the venue requirement of full payment for everyone present, </w:t>
            </w:r>
            <w:r w:rsidRPr="00AA5123">
              <w:rPr>
                <w:b/>
              </w:rPr>
              <w:t>unfortunately we will not be able to offer complimentary places for support workers engaged by individuals.</w:t>
            </w:r>
            <w:r w:rsidRPr="00D23F1C">
              <w:t xml:space="preserve">  If a support worker would like to attend they are welcome to register as a participant.  CRU will engage support workers to assist participants who require personal support during the </w:t>
            </w:r>
            <w:r w:rsidR="00AA5123">
              <w:t>conference</w:t>
            </w:r>
            <w:r w:rsidRPr="00D23F1C">
              <w:t xml:space="preserve"> and </w:t>
            </w:r>
            <w:r w:rsidR="00AA5123">
              <w:t>drinks</w:t>
            </w:r>
            <w:r w:rsidRPr="00D23F1C">
              <w:t>.</w:t>
            </w:r>
          </w:p>
          <w:p w:rsidR="008624E8" w:rsidRPr="00D23F1C" w:rsidRDefault="008624E8" w:rsidP="008624E8">
            <w:pPr>
              <w:contextualSpacing/>
              <w:jc w:val="both"/>
            </w:pPr>
          </w:p>
          <w:p w:rsidR="008624E8" w:rsidRPr="00D23F1C" w:rsidRDefault="008624E8" w:rsidP="008624E8">
            <w:pPr>
              <w:jc w:val="both"/>
              <w:rPr>
                <w:i/>
              </w:rPr>
            </w:pPr>
            <w:r w:rsidRPr="00D23F1C">
              <w:rPr>
                <w:i/>
              </w:rPr>
              <w:t>If this is a barrier to your attendance please contact Kim or Bobby at CRU to discuss on (07) 3844 2211</w:t>
            </w:r>
          </w:p>
          <w:p w:rsidR="008624E8" w:rsidRPr="00D23F1C" w:rsidRDefault="008624E8" w:rsidP="008624E8">
            <w:pPr>
              <w:jc w:val="both"/>
              <w:rPr>
                <w:i/>
              </w:rPr>
            </w:pPr>
          </w:p>
          <w:p w:rsidR="00D43058" w:rsidRDefault="00AA5123" w:rsidP="008624E8">
            <w:pPr>
              <w:jc w:val="both"/>
              <w:rPr>
                <w:rFonts w:eastAsia="Times New Roman" w:cs="Times New Roman"/>
                <w:color w:val="000000"/>
                <w:lang w:eastAsia="en-AU"/>
              </w:rPr>
            </w:pPr>
            <w:r>
              <w:rPr>
                <w:rFonts w:eastAsia="Times New Roman" w:cs="Times New Roman"/>
                <w:color w:val="000000"/>
                <w:lang w:eastAsia="en-AU"/>
              </w:rPr>
              <w:t>We are able to offer some</w:t>
            </w:r>
            <w:r w:rsidR="008624E8" w:rsidRPr="00D23F1C">
              <w:rPr>
                <w:rFonts w:eastAsia="Times New Roman" w:cs="Times New Roman"/>
                <w:color w:val="000000"/>
                <w:lang w:eastAsia="en-AU"/>
              </w:rPr>
              <w:t xml:space="preserve"> assistance with travel and other expenses for people with disabilities and families from regional Queensland.  See our website for an application form</w:t>
            </w:r>
          </w:p>
          <w:p w:rsidR="008624E8" w:rsidRPr="008624E8" w:rsidRDefault="008624E8" w:rsidP="008624E8">
            <w:pPr>
              <w:jc w:val="both"/>
              <w:rPr>
                <w:rFonts w:eastAsia="Times New Roman" w:cs="Times New Roman"/>
                <w:color w:val="000000"/>
                <w:lang w:eastAsia="en-AU"/>
              </w:rPr>
            </w:pPr>
          </w:p>
        </w:tc>
      </w:tr>
      <w:tr w:rsidR="008624E8" w:rsidRPr="00AE7347" w:rsidTr="00AE7347">
        <w:tc>
          <w:tcPr>
            <w:tcW w:w="10490" w:type="dxa"/>
            <w:shd w:val="clear" w:color="auto" w:fill="6EC16E"/>
          </w:tcPr>
          <w:p w:rsidR="008624E8" w:rsidRPr="00AE7347" w:rsidRDefault="008624E8" w:rsidP="008624E8">
            <w:pPr>
              <w:rPr>
                <w:b/>
                <w:color w:val="FFFFFF" w:themeColor="background1"/>
                <w:sz w:val="24"/>
                <w:szCs w:val="24"/>
              </w:rPr>
            </w:pPr>
            <w:r w:rsidRPr="00AE7347">
              <w:rPr>
                <w:b/>
                <w:sz w:val="24"/>
                <w:szCs w:val="24"/>
              </w:rPr>
              <w:t>Subsidised Youth Registration</w:t>
            </w:r>
          </w:p>
        </w:tc>
      </w:tr>
      <w:tr w:rsidR="008624E8" w:rsidTr="00AE7347">
        <w:tc>
          <w:tcPr>
            <w:tcW w:w="10490" w:type="dxa"/>
            <w:tcBorders>
              <w:bottom w:val="single" w:sz="4" w:space="0" w:color="auto"/>
            </w:tcBorders>
          </w:tcPr>
          <w:p w:rsidR="008624E8" w:rsidRPr="00D23F1C" w:rsidRDefault="008624E8" w:rsidP="008624E8">
            <w:pPr>
              <w:ind w:right="-108"/>
              <w:rPr>
                <w:rFonts w:eastAsia="Times New Roman" w:cs="Times New Roman"/>
                <w:color w:val="000000"/>
                <w:lang w:eastAsia="en-AU"/>
              </w:rPr>
            </w:pPr>
            <w:r w:rsidRPr="00D23F1C">
              <w:rPr>
                <w:rFonts w:eastAsia="Times New Roman" w:cs="Times New Roman"/>
                <w:color w:val="000000"/>
                <w:lang w:eastAsia="en-AU"/>
              </w:rPr>
              <w:t>CRU recognises that sometimes conferences or other significant learning opportunities are financially out of reach for young people who may be in casual employment, on lower incomes or unable to access financial support from an employer to attend.</w:t>
            </w:r>
          </w:p>
          <w:p w:rsidR="008624E8" w:rsidRPr="00D23F1C" w:rsidRDefault="008624E8" w:rsidP="008624E8">
            <w:pPr>
              <w:rPr>
                <w:rFonts w:eastAsia="Times New Roman" w:cs="Times New Roman"/>
                <w:color w:val="000000"/>
                <w:lang w:eastAsia="en-AU"/>
              </w:rPr>
            </w:pPr>
            <w:r w:rsidRPr="00D23F1C">
              <w:rPr>
                <w:rFonts w:eastAsia="Times New Roman" w:cs="Times New Roman"/>
                <w:color w:val="000000"/>
                <w:lang w:eastAsia="en-AU"/>
              </w:rPr>
              <w:t>A limited number of subsidised tickets are available to young people and students from Queensland. See our website for an application form</w:t>
            </w:r>
          </w:p>
          <w:p w:rsidR="008624E8" w:rsidRPr="00D23F1C" w:rsidRDefault="008624E8" w:rsidP="008624E8">
            <w:pPr>
              <w:rPr>
                <w:b/>
              </w:rPr>
            </w:pPr>
          </w:p>
        </w:tc>
      </w:tr>
      <w:tr w:rsidR="008624E8" w:rsidRPr="00AE7347" w:rsidTr="00AE7347">
        <w:tc>
          <w:tcPr>
            <w:tcW w:w="10490" w:type="dxa"/>
            <w:shd w:val="clear" w:color="auto" w:fill="6EC16E"/>
          </w:tcPr>
          <w:p w:rsidR="008624E8" w:rsidRPr="00AE7347" w:rsidRDefault="008624E8" w:rsidP="008624E8">
            <w:pPr>
              <w:rPr>
                <w:b/>
                <w:color w:val="FFFFFF" w:themeColor="background1"/>
                <w:sz w:val="24"/>
                <w:szCs w:val="24"/>
              </w:rPr>
            </w:pPr>
            <w:r w:rsidRPr="00AE7347">
              <w:rPr>
                <w:b/>
                <w:sz w:val="24"/>
                <w:szCs w:val="24"/>
              </w:rPr>
              <w:t>Cancellation Policy</w:t>
            </w:r>
          </w:p>
        </w:tc>
      </w:tr>
      <w:tr w:rsidR="008624E8" w:rsidTr="008624E8">
        <w:tc>
          <w:tcPr>
            <w:tcW w:w="10490" w:type="dxa"/>
          </w:tcPr>
          <w:p w:rsidR="008624E8" w:rsidRDefault="008624E8" w:rsidP="008624E8">
            <w:pPr>
              <w:rPr>
                <w:rFonts w:cs="Arial"/>
              </w:rPr>
            </w:pPr>
            <w:r w:rsidRPr="00D23F1C">
              <w:rPr>
                <w:rFonts w:cs="Arial"/>
              </w:rPr>
              <w:t xml:space="preserve">Full refunds will be paid up until </w:t>
            </w:r>
            <w:r w:rsidRPr="00D23F1C">
              <w:rPr>
                <w:rFonts w:cs="Arial"/>
                <w:b/>
              </w:rPr>
              <w:t>5pm Friday, 6</w:t>
            </w:r>
            <w:r w:rsidRPr="00D23F1C">
              <w:rPr>
                <w:rFonts w:cs="Arial"/>
                <w:b/>
                <w:vertAlign w:val="superscript"/>
              </w:rPr>
              <w:t>th</w:t>
            </w:r>
            <w:r w:rsidRPr="00D23F1C">
              <w:rPr>
                <w:rFonts w:cs="Arial"/>
                <w:b/>
              </w:rPr>
              <w:t xml:space="preserve"> May</w:t>
            </w:r>
            <w:r w:rsidRPr="00D23F1C">
              <w:rPr>
                <w:rFonts w:cs="Arial"/>
              </w:rPr>
              <w:t xml:space="preserve">.  After this date there will be no refunds for cancellation. If you are unable to attend, substitute registrations can be made without penalty. Please advise us of any cancellations or transfers including any dietary requirements in writing to </w:t>
            </w:r>
            <w:hyperlink r:id="rId14" w:history="1">
              <w:r w:rsidRPr="00D23F1C">
                <w:rPr>
                  <w:rStyle w:val="Hyperlink"/>
                  <w:rFonts w:cs="Arial"/>
                </w:rPr>
                <w:t>conference@cru.org.au</w:t>
              </w:r>
            </w:hyperlink>
            <w:r w:rsidRPr="00D23F1C">
              <w:rPr>
                <w:rFonts w:cs="Arial"/>
              </w:rPr>
              <w:t xml:space="preserve"> </w:t>
            </w:r>
          </w:p>
          <w:p w:rsidR="008624E8" w:rsidRPr="008624E8" w:rsidRDefault="008624E8" w:rsidP="008624E8">
            <w:pPr>
              <w:rPr>
                <w:rFonts w:cs="Arial"/>
              </w:rPr>
            </w:pPr>
          </w:p>
        </w:tc>
      </w:tr>
    </w:tbl>
    <w:p w:rsidR="004157E8" w:rsidRPr="004157E8" w:rsidRDefault="00C241D0">
      <w:pPr>
        <w:rPr>
          <w:sz w:val="16"/>
          <w:szCs w:val="16"/>
        </w:rPr>
      </w:pPr>
      <w:bookmarkStart w:id="0" w:name="_GoBack"/>
      <w:bookmarkEnd w:id="0"/>
      <w:r>
        <w:rPr>
          <w:noProof/>
          <w:sz w:val="16"/>
          <w:szCs w:val="16"/>
          <w:lang w:eastAsia="en-AU"/>
        </w:rPr>
        <w:drawing>
          <wp:anchor distT="0" distB="0" distL="114300" distR="114300" simplePos="0" relativeHeight="251672576" behindDoc="1" locked="0" layoutInCell="1" allowOverlap="0">
            <wp:simplePos x="0" y="0"/>
            <wp:positionH relativeFrom="column">
              <wp:posOffset>-3810</wp:posOffset>
            </wp:positionH>
            <wp:positionV relativeFrom="page">
              <wp:posOffset>9639300</wp:posOffset>
            </wp:positionV>
            <wp:extent cx="6656070" cy="327660"/>
            <wp:effectExtent l="0" t="0" r="0" b="0"/>
            <wp:wrapNone/>
            <wp:docPr id="11" name="Picture 11" descr="CRU_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U_LH_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6070"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E40" w:rsidRDefault="008624E8">
      <w:r>
        <w:rPr>
          <w:noProof/>
          <w:lang w:eastAsia="en-AU"/>
        </w:rPr>
        <w:drawing>
          <wp:anchor distT="0" distB="0" distL="114300" distR="114300" simplePos="0" relativeHeight="251660288" behindDoc="0" locked="0" layoutInCell="1" allowOverlap="1" wp14:anchorId="6E2E3B74" wp14:editId="7EABC414">
            <wp:simplePos x="0" y="0"/>
            <wp:positionH relativeFrom="column">
              <wp:posOffset>0</wp:posOffset>
            </wp:positionH>
            <wp:positionV relativeFrom="paragraph">
              <wp:posOffset>310515</wp:posOffset>
            </wp:positionV>
            <wp:extent cx="6648450" cy="342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 2016_Bottom Strip.png"/>
                    <pic:cNvPicPr/>
                  </pic:nvPicPr>
                  <pic:blipFill rotWithShape="1">
                    <a:blip r:embed="rId13">
                      <a:extLst>
                        <a:ext uri="{28A0092B-C50C-407E-A947-70E740481C1C}">
                          <a14:useLocalDpi xmlns:a14="http://schemas.microsoft.com/office/drawing/2010/main" val="0"/>
                        </a:ext>
                      </a:extLst>
                    </a:blip>
                    <a:srcRect r="853" b="-935"/>
                    <a:stretch/>
                  </pic:blipFill>
                  <pic:spPr bwMode="auto">
                    <a:xfrm>
                      <a:off x="0" y="0"/>
                      <a:ext cx="6648450"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F4E40" w:rsidSect="003D3466">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42554"/>
    <w:multiLevelType w:val="hybridMultilevel"/>
    <w:tmpl w:val="99EA1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624F421F"/>
    <w:multiLevelType w:val="hybridMultilevel"/>
    <w:tmpl w:val="B69AD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79CD0307"/>
    <w:multiLevelType w:val="hybridMultilevel"/>
    <w:tmpl w:val="6C94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66"/>
    <w:rsid w:val="000062FA"/>
    <w:rsid w:val="000518C6"/>
    <w:rsid w:val="000979B3"/>
    <w:rsid w:val="000D0A78"/>
    <w:rsid w:val="00151D8D"/>
    <w:rsid w:val="00164434"/>
    <w:rsid w:val="001703D5"/>
    <w:rsid w:val="001F53F5"/>
    <w:rsid w:val="00214E00"/>
    <w:rsid w:val="003D3466"/>
    <w:rsid w:val="004157E8"/>
    <w:rsid w:val="004756A3"/>
    <w:rsid w:val="00477865"/>
    <w:rsid w:val="00502144"/>
    <w:rsid w:val="0051226F"/>
    <w:rsid w:val="00526383"/>
    <w:rsid w:val="00610A77"/>
    <w:rsid w:val="007D4C74"/>
    <w:rsid w:val="007E4A3F"/>
    <w:rsid w:val="008624E8"/>
    <w:rsid w:val="008C7256"/>
    <w:rsid w:val="00990311"/>
    <w:rsid w:val="00A53632"/>
    <w:rsid w:val="00AA5123"/>
    <w:rsid w:val="00AE7347"/>
    <w:rsid w:val="00B13A40"/>
    <w:rsid w:val="00B14699"/>
    <w:rsid w:val="00C02F0D"/>
    <w:rsid w:val="00C241D0"/>
    <w:rsid w:val="00D23F1C"/>
    <w:rsid w:val="00D43058"/>
    <w:rsid w:val="00D66AF7"/>
    <w:rsid w:val="00DE12F7"/>
    <w:rsid w:val="00DF307C"/>
    <w:rsid w:val="00E561D5"/>
    <w:rsid w:val="00EC75D7"/>
    <w:rsid w:val="00EF4E40"/>
    <w:rsid w:val="00F4288D"/>
    <w:rsid w:val="00F46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66"/>
    <w:rPr>
      <w:rFonts w:ascii="Tahoma" w:hAnsi="Tahoma" w:cs="Tahoma"/>
      <w:sz w:val="16"/>
      <w:szCs w:val="16"/>
    </w:rPr>
  </w:style>
  <w:style w:type="table" w:styleId="TableGrid">
    <w:name w:val="Table Grid"/>
    <w:basedOn w:val="TableNormal"/>
    <w:uiPriority w:val="59"/>
    <w:rsid w:val="003D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466"/>
    <w:pPr>
      <w:spacing w:after="0" w:line="240" w:lineRule="auto"/>
      <w:ind w:left="720"/>
    </w:pPr>
    <w:rPr>
      <w:rFonts w:ascii="Calibri" w:hAnsi="Calibri" w:cs="Times New Roman"/>
    </w:rPr>
  </w:style>
  <w:style w:type="character" w:customStyle="1" w:styleId="textexposedshow">
    <w:name w:val="text_exposed_show"/>
    <w:basedOn w:val="DefaultParagraphFont"/>
    <w:rsid w:val="000D0A78"/>
  </w:style>
  <w:style w:type="paragraph" w:styleId="NormalWeb">
    <w:name w:val="Normal (Web)"/>
    <w:basedOn w:val="Normal"/>
    <w:uiPriority w:val="99"/>
    <w:semiHidden/>
    <w:unhideWhenUsed/>
    <w:rsid w:val="00EF4E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C7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66"/>
    <w:rPr>
      <w:rFonts w:ascii="Tahoma" w:hAnsi="Tahoma" w:cs="Tahoma"/>
      <w:sz w:val="16"/>
      <w:szCs w:val="16"/>
    </w:rPr>
  </w:style>
  <w:style w:type="table" w:styleId="TableGrid">
    <w:name w:val="Table Grid"/>
    <w:basedOn w:val="TableNormal"/>
    <w:uiPriority w:val="59"/>
    <w:rsid w:val="003D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466"/>
    <w:pPr>
      <w:spacing w:after="0" w:line="240" w:lineRule="auto"/>
      <w:ind w:left="720"/>
    </w:pPr>
    <w:rPr>
      <w:rFonts w:ascii="Calibri" w:hAnsi="Calibri" w:cs="Times New Roman"/>
    </w:rPr>
  </w:style>
  <w:style w:type="character" w:customStyle="1" w:styleId="textexposedshow">
    <w:name w:val="text_exposed_show"/>
    <w:basedOn w:val="DefaultParagraphFont"/>
    <w:rsid w:val="000D0A78"/>
  </w:style>
  <w:style w:type="paragraph" w:styleId="NormalWeb">
    <w:name w:val="Normal (Web)"/>
    <w:basedOn w:val="Normal"/>
    <w:uiPriority w:val="99"/>
    <w:semiHidden/>
    <w:unhideWhenUsed/>
    <w:rsid w:val="00EF4E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C7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mailto:conference@cru.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4668-69BD-4E26-BB44-150F428F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 Conference</dc:creator>
  <cp:lastModifiedBy>CRU Reception</cp:lastModifiedBy>
  <cp:revision>5</cp:revision>
  <cp:lastPrinted>2016-02-24T02:29:00Z</cp:lastPrinted>
  <dcterms:created xsi:type="dcterms:W3CDTF">2016-02-24T02:29:00Z</dcterms:created>
  <dcterms:modified xsi:type="dcterms:W3CDTF">2016-02-24T04:49:00Z</dcterms:modified>
</cp:coreProperties>
</file>